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4D35" w14:textId="77DE14A2" w:rsidR="00703C04" w:rsidRPr="002D6E71" w:rsidRDefault="003444C4" w:rsidP="00703C04">
      <w:pPr>
        <w:autoSpaceDE w:val="0"/>
        <w:autoSpaceDN w:val="0"/>
        <w:adjustRightInd w:val="0"/>
        <w:ind w:left="4956" w:hanging="5098"/>
        <w:rPr>
          <w:b/>
          <w:bCs/>
        </w:rPr>
      </w:pPr>
      <w:r w:rsidRPr="003444C4">
        <w:rPr>
          <w:b/>
          <w:bCs/>
          <w:noProof/>
        </w:rPr>
        <w:drawing>
          <wp:anchor distT="0" distB="0" distL="114300" distR="114300" simplePos="0" relativeHeight="251660288" behindDoc="0" locked="0" layoutInCell="1" allowOverlap="1" wp14:anchorId="78E2D55A" wp14:editId="17AECFDE">
            <wp:simplePos x="0" y="0"/>
            <wp:positionH relativeFrom="margin">
              <wp:posOffset>-34925</wp:posOffset>
            </wp:positionH>
            <wp:positionV relativeFrom="page">
              <wp:posOffset>407035</wp:posOffset>
            </wp:positionV>
            <wp:extent cx="1277620" cy="1155065"/>
            <wp:effectExtent l="0" t="0" r="0" b="0"/>
            <wp:wrapTight wrapText="bothSides">
              <wp:wrapPolygon edited="0">
                <wp:start x="1610" y="2137"/>
                <wp:lineTo x="1932" y="19237"/>
                <wp:lineTo x="9340" y="19237"/>
                <wp:lineTo x="8052" y="15318"/>
                <wp:lineTo x="12561" y="14250"/>
                <wp:lineTo x="19646" y="11043"/>
                <wp:lineTo x="19968" y="7481"/>
                <wp:lineTo x="18680" y="6412"/>
                <wp:lineTo x="9984" y="2137"/>
                <wp:lineTo x="1610" y="2137"/>
              </wp:wrapPolygon>
            </wp:wrapTight>
            <wp:docPr id="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27762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4C4">
        <w:rPr>
          <w:b/>
          <w:bCs/>
          <w:noProof/>
        </w:rPr>
        <mc:AlternateContent>
          <mc:Choice Requires="wps">
            <w:drawing>
              <wp:anchor distT="0" distB="0" distL="114300" distR="114300" simplePos="0" relativeHeight="251659264" behindDoc="0" locked="0" layoutInCell="1" allowOverlap="1" wp14:anchorId="3CB50D5E" wp14:editId="020BBF19">
                <wp:simplePos x="0" y="0"/>
                <wp:positionH relativeFrom="margin">
                  <wp:posOffset>4397375</wp:posOffset>
                </wp:positionH>
                <wp:positionV relativeFrom="page">
                  <wp:posOffset>378854</wp:posOffset>
                </wp:positionV>
                <wp:extent cx="1760400" cy="86040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60400" cy="860400"/>
                        </a:xfrm>
                        <a:prstGeom prst="rect">
                          <a:avLst/>
                        </a:prstGeom>
                        <a:blipFill dpi="0" rotWithShape="1">
                          <a:blip r:embed="rId9" cstate="screen">
                            <a:extLst>
                              <a:ext uri="{28A0092B-C50C-407E-A947-70E740481C1C}">
                                <a14:useLocalDpi xmlns:a14="http://schemas.microsoft.com/office/drawing/2010/main"/>
                              </a:ext>
                            </a:extLst>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15C4" id="Rectangle 1" o:spid="_x0000_s1026" style="position:absolute;margin-left:346.25pt;margin-top:29.85pt;width:138.6pt;height:6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" stroked="f" strokeweight="2pt">
                <v:fill r:id="rId10" o:title="" recolor="t" rotate="t" type="frame"/>
                <v:path arrowok="t"/>
                <o:lock v:ext="edit" aspectratio="t"/>
                <w10:wrap anchorx="margin" anchory="page"/>
              </v:rect>
            </w:pict>
          </mc:Fallback>
        </mc:AlternateContent>
      </w:r>
      <w:r w:rsidR="00950092">
        <w:rPr>
          <w:b/>
          <w:bCs/>
        </w:rPr>
        <w:t xml:space="preserve"> </w:t>
      </w:r>
    </w:p>
    <w:p w14:paraId="1374913B" w14:textId="77777777" w:rsidR="003444C4" w:rsidRDefault="003444C4" w:rsidP="00703C04">
      <w:pPr>
        <w:autoSpaceDE w:val="0"/>
        <w:autoSpaceDN w:val="0"/>
        <w:adjustRightInd w:val="0"/>
        <w:rPr>
          <w:rFonts w:ascii="Calibri" w:hAnsi="Calibri"/>
          <w:sz w:val="22"/>
          <w:szCs w:val="22"/>
        </w:rPr>
      </w:pPr>
    </w:p>
    <w:p w14:paraId="0E296069" w14:textId="77777777" w:rsidR="003444C4" w:rsidRDefault="003444C4" w:rsidP="00703C04">
      <w:pPr>
        <w:autoSpaceDE w:val="0"/>
        <w:autoSpaceDN w:val="0"/>
        <w:adjustRightInd w:val="0"/>
        <w:rPr>
          <w:rFonts w:ascii="Calibri" w:hAnsi="Calibri"/>
          <w:sz w:val="22"/>
          <w:szCs w:val="22"/>
        </w:rPr>
      </w:pPr>
    </w:p>
    <w:p w14:paraId="272AFBC8" w14:textId="77777777" w:rsidR="003444C4" w:rsidRDefault="003444C4" w:rsidP="00703C04">
      <w:pPr>
        <w:autoSpaceDE w:val="0"/>
        <w:autoSpaceDN w:val="0"/>
        <w:adjustRightInd w:val="0"/>
        <w:rPr>
          <w:rFonts w:ascii="Calibri" w:hAnsi="Calibri"/>
          <w:sz w:val="22"/>
          <w:szCs w:val="22"/>
        </w:rPr>
      </w:pPr>
    </w:p>
    <w:p w14:paraId="1E5BB004" w14:textId="4AD34C82"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Suivi par le Pôle vins, boissons spiritueuses et cidres</w:t>
      </w:r>
    </w:p>
    <w:p w14:paraId="3E7C410D" w14:textId="77777777" w:rsidR="00703C04" w:rsidRPr="007C0D3C" w:rsidRDefault="00703C04" w:rsidP="00703C04">
      <w:pPr>
        <w:rPr>
          <w:rFonts w:ascii="Arial" w:hAnsi="Arial" w:cs="Arial"/>
          <w:sz w:val="20"/>
          <w:szCs w:val="20"/>
        </w:rPr>
      </w:pPr>
      <w:r w:rsidRPr="007C0D3C">
        <w:rPr>
          <w:rFonts w:ascii="Arial" w:hAnsi="Arial" w:cs="Arial"/>
          <w:sz w:val="20"/>
          <w:szCs w:val="20"/>
        </w:rPr>
        <w:t>Tél : 01 73 30 38 45</w:t>
      </w:r>
    </w:p>
    <w:p w14:paraId="3FD86105" w14:textId="77777777" w:rsidR="00703C04" w:rsidRPr="007C0D3C" w:rsidRDefault="00703C04" w:rsidP="00703C04">
      <w:pPr>
        <w:autoSpaceDE w:val="0"/>
        <w:autoSpaceDN w:val="0"/>
        <w:adjustRightInd w:val="0"/>
        <w:ind w:left="4956"/>
        <w:rPr>
          <w:rFonts w:ascii="Arial" w:hAnsi="Arial" w:cs="Arial"/>
          <w:b/>
          <w:bCs/>
          <w:sz w:val="20"/>
          <w:szCs w:val="20"/>
        </w:rPr>
      </w:pPr>
      <w:r w:rsidRPr="007C0D3C">
        <w:rPr>
          <w:rFonts w:ascii="Arial" w:hAnsi="Arial" w:cs="Arial"/>
          <w:b/>
          <w:bCs/>
          <w:sz w:val="20"/>
          <w:szCs w:val="20"/>
        </w:rPr>
        <w:t>Directive</w:t>
      </w:r>
    </w:p>
    <w:p w14:paraId="6B0ED9BA" w14:textId="06728034" w:rsidR="00703C04" w:rsidRPr="007C0D3C" w:rsidRDefault="00703C04" w:rsidP="00703C04">
      <w:pPr>
        <w:autoSpaceDE w:val="0"/>
        <w:autoSpaceDN w:val="0"/>
        <w:adjustRightInd w:val="0"/>
        <w:ind w:left="4956"/>
        <w:rPr>
          <w:rFonts w:ascii="Arial" w:hAnsi="Arial" w:cs="Arial"/>
          <w:b/>
          <w:bCs/>
          <w:sz w:val="20"/>
          <w:szCs w:val="20"/>
        </w:rPr>
      </w:pPr>
      <w:r w:rsidRPr="007C0D3C">
        <w:rPr>
          <w:rFonts w:ascii="Arial" w:hAnsi="Arial" w:cs="Arial"/>
          <w:b/>
          <w:bCs/>
          <w:sz w:val="20"/>
          <w:szCs w:val="20"/>
        </w:rPr>
        <w:t>INAO–DIR–</w:t>
      </w:r>
      <w:r w:rsidR="007C0D3C" w:rsidRPr="007C0D3C">
        <w:rPr>
          <w:rFonts w:ascii="Arial" w:hAnsi="Arial" w:cs="Arial"/>
          <w:b/>
          <w:bCs/>
          <w:sz w:val="20"/>
          <w:szCs w:val="20"/>
        </w:rPr>
        <w:t>2025-</w:t>
      </w:r>
      <w:r w:rsidR="00191973" w:rsidRPr="00191973">
        <w:rPr>
          <w:rFonts w:ascii="Arial" w:hAnsi="Arial" w:cs="Arial"/>
          <w:b/>
          <w:bCs/>
          <w:sz w:val="20"/>
          <w:szCs w:val="20"/>
          <w:highlight w:val="yellow"/>
        </w:rPr>
        <w:t>X</w:t>
      </w:r>
    </w:p>
    <w:p w14:paraId="33C39767" w14:textId="35A9BE0D" w:rsidR="00703C04" w:rsidRPr="007C0D3C" w:rsidRDefault="00703C04" w:rsidP="00703C04">
      <w:pPr>
        <w:ind w:left="4956"/>
        <w:rPr>
          <w:rFonts w:ascii="Arial" w:hAnsi="Arial" w:cs="Arial"/>
          <w:sz w:val="20"/>
          <w:szCs w:val="20"/>
        </w:rPr>
      </w:pPr>
      <w:r w:rsidRPr="007C0D3C">
        <w:rPr>
          <w:rFonts w:ascii="Arial" w:hAnsi="Arial" w:cs="Arial"/>
          <w:sz w:val="20"/>
          <w:szCs w:val="20"/>
        </w:rPr>
        <w:t xml:space="preserve">Date : </w:t>
      </w:r>
      <w:r w:rsidR="00945EB9" w:rsidRPr="00191973">
        <w:rPr>
          <w:rFonts w:ascii="Arial" w:hAnsi="Arial" w:cs="Arial"/>
          <w:sz w:val="20"/>
          <w:szCs w:val="20"/>
          <w:highlight w:val="yellow"/>
        </w:rPr>
        <w:t xml:space="preserve">le </w:t>
      </w:r>
      <w:r w:rsidR="007C0D3C" w:rsidRPr="00191973">
        <w:rPr>
          <w:rFonts w:ascii="Arial" w:hAnsi="Arial" w:cs="Arial"/>
          <w:sz w:val="20"/>
          <w:szCs w:val="20"/>
          <w:highlight w:val="yellow"/>
        </w:rPr>
        <w:t xml:space="preserve">    </w:t>
      </w:r>
      <w:r w:rsidR="00945EB9" w:rsidRPr="00191973">
        <w:rPr>
          <w:rFonts w:ascii="Arial" w:hAnsi="Arial" w:cs="Arial"/>
          <w:sz w:val="20"/>
          <w:szCs w:val="20"/>
          <w:highlight w:val="yellow"/>
        </w:rPr>
        <w:t>2025</w:t>
      </w:r>
    </w:p>
    <w:p w14:paraId="7194145F" w14:textId="77777777" w:rsidR="00703C04" w:rsidRPr="007C0D3C" w:rsidRDefault="00703C04" w:rsidP="00703C04">
      <w:pPr>
        <w:rPr>
          <w:rFonts w:ascii="Arial" w:hAnsi="Arial" w:cs="Arial"/>
          <w:sz w:val="20"/>
          <w:szCs w:val="20"/>
        </w:rPr>
      </w:pPr>
    </w:p>
    <w:p w14:paraId="58DE6510" w14:textId="77777777" w:rsidR="00703C04" w:rsidRPr="007C0D3C" w:rsidRDefault="00703C04" w:rsidP="00703C04">
      <w:pPr>
        <w:rPr>
          <w:rFonts w:ascii="Arial" w:hAnsi="Arial" w:cs="Arial"/>
          <w:sz w:val="20"/>
          <w:szCs w:val="20"/>
        </w:rPr>
      </w:pPr>
    </w:p>
    <w:p w14:paraId="66D80E05" w14:textId="33265760" w:rsidR="00703C04" w:rsidRPr="007C0D3C" w:rsidRDefault="00703C04" w:rsidP="00703C04">
      <w:pPr>
        <w:autoSpaceDE w:val="0"/>
        <w:autoSpaceDN w:val="0"/>
        <w:adjustRightInd w:val="0"/>
        <w:rPr>
          <w:rFonts w:ascii="Arial" w:hAnsi="Arial" w:cs="Arial"/>
          <w:b/>
          <w:caps/>
        </w:rPr>
      </w:pPr>
      <w:r w:rsidRPr="007C0D3C">
        <w:rPr>
          <w:rFonts w:ascii="Arial" w:hAnsi="Arial" w:cs="Arial"/>
          <w:b/>
          <w:bCs/>
        </w:rPr>
        <w:t xml:space="preserve">Objet : </w:t>
      </w:r>
      <w:r w:rsidR="007C0D3C" w:rsidRPr="007C0D3C">
        <w:rPr>
          <w:rFonts w:ascii="Arial" w:hAnsi="Arial" w:cs="Arial"/>
          <w:b/>
          <w:bCs/>
        </w:rPr>
        <w:t xml:space="preserve">Elevage des vins bénéficiant d’une appellation d’origine – Définition et </w:t>
      </w:r>
      <w:r w:rsidR="004E574D">
        <w:rPr>
          <w:rFonts w:ascii="Arial" w:hAnsi="Arial" w:cs="Arial"/>
          <w:b/>
          <w:bCs/>
        </w:rPr>
        <w:t>modalités d’</w:t>
      </w:r>
      <w:r w:rsidR="007C0D3C" w:rsidRPr="007C0D3C">
        <w:rPr>
          <w:rFonts w:ascii="Arial" w:hAnsi="Arial" w:cs="Arial"/>
          <w:b/>
          <w:bCs/>
        </w:rPr>
        <w:t>inscription en tant que condition de production dans les cahiers des charges</w:t>
      </w:r>
    </w:p>
    <w:p w14:paraId="099ED5A6" w14:textId="77777777" w:rsidR="00703C04" w:rsidRPr="00703C04" w:rsidRDefault="00703C04" w:rsidP="00703C04">
      <w:pPr>
        <w:autoSpaceDE w:val="0"/>
        <w:autoSpaceDN w:val="0"/>
        <w:adjustRightInd w:val="0"/>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75"/>
      </w:tblGrid>
      <w:tr w:rsidR="00703C04" w:rsidRPr="007C0D3C" w14:paraId="46E73659" w14:textId="77777777" w:rsidTr="00703C04">
        <w:trPr>
          <w:trHeight w:val="530"/>
        </w:trPr>
        <w:tc>
          <w:tcPr>
            <w:tcW w:w="9212" w:type="dxa"/>
            <w:gridSpan w:val="2"/>
            <w:vAlign w:val="center"/>
          </w:tcPr>
          <w:p w14:paraId="2D76F023" w14:textId="77777777" w:rsidR="00703C04" w:rsidRPr="007C0D3C" w:rsidRDefault="00703C04" w:rsidP="00703C04">
            <w:pPr>
              <w:autoSpaceDE w:val="0"/>
              <w:autoSpaceDN w:val="0"/>
              <w:adjustRightInd w:val="0"/>
              <w:jc w:val="center"/>
              <w:rPr>
                <w:rFonts w:ascii="Arial" w:hAnsi="Arial" w:cs="Arial"/>
                <w:sz w:val="20"/>
                <w:szCs w:val="20"/>
              </w:rPr>
            </w:pPr>
            <w:r w:rsidRPr="007C0D3C">
              <w:rPr>
                <w:rFonts w:ascii="Arial" w:hAnsi="Arial" w:cs="Arial"/>
                <w:sz w:val="20"/>
                <w:szCs w:val="20"/>
              </w:rPr>
              <w:t>Destinataires</w:t>
            </w:r>
          </w:p>
        </w:tc>
      </w:tr>
      <w:tr w:rsidR="00703C04" w:rsidRPr="007C0D3C" w14:paraId="1978DDA3" w14:textId="77777777" w:rsidTr="001B1381">
        <w:trPr>
          <w:trHeight w:val="1827"/>
        </w:trPr>
        <w:tc>
          <w:tcPr>
            <w:tcW w:w="5637" w:type="dxa"/>
            <w:vAlign w:val="center"/>
          </w:tcPr>
          <w:p w14:paraId="2F1CC0AF" w14:textId="77777777" w:rsidR="00703C04" w:rsidRPr="007C0D3C" w:rsidRDefault="00703C04" w:rsidP="002F5DD6">
            <w:pPr>
              <w:autoSpaceDE w:val="0"/>
              <w:autoSpaceDN w:val="0"/>
              <w:adjustRightInd w:val="0"/>
              <w:jc w:val="left"/>
              <w:rPr>
                <w:rFonts w:ascii="Arial" w:hAnsi="Arial" w:cs="Arial"/>
                <w:sz w:val="20"/>
                <w:szCs w:val="20"/>
              </w:rPr>
            </w:pPr>
            <w:r w:rsidRPr="007C0D3C">
              <w:rPr>
                <w:rFonts w:ascii="Arial" w:hAnsi="Arial" w:cs="Arial"/>
                <w:sz w:val="20"/>
                <w:szCs w:val="20"/>
              </w:rPr>
              <w:t>Pour exécution :</w:t>
            </w:r>
          </w:p>
          <w:p w14:paraId="7D18D6EE" w14:textId="77777777" w:rsidR="00703C04" w:rsidRPr="007C0D3C" w:rsidDel="00470EAB" w:rsidRDefault="00703C04" w:rsidP="002F5DD6">
            <w:pPr>
              <w:autoSpaceDE w:val="0"/>
              <w:autoSpaceDN w:val="0"/>
              <w:adjustRightInd w:val="0"/>
              <w:jc w:val="left"/>
              <w:rPr>
                <w:rFonts w:ascii="Arial" w:hAnsi="Arial" w:cs="Arial"/>
                <w:sz w:val="20"/>
                <w:szCs w:val="20"/>
              </w:rPr>
            </w:pPr>
            <w:r w:rsidRPr="007C0D3C" w:rsidDel="00470EAB">
              <w:rPr>
                <w:rFonts w:ascii="Arial" w:hAnsi="Arial" w:cs="Arial"/>
                <w:sz w:val="20"/>
                <w:szCs w:val="20"/>
              </w:rPr>
              <w:t>- Direction INAO ;</w:t>
            </w:r>
          </w:p>
          <w:p w14:paraId="6F6B3E09" w14:textId="4C2BAE38" w:rsidR="00703C04" w:rsidRPr="007C0D3C" w:rsidRDefault="00703C04" w:rsidP="002F5DD6">
            <w:pPr>
              <w:autoSpaceDE w:val="0"/>
              <w:autoSpaceDN w:val="0"/>
              <w:adjustRightInd w:val="0"/>
              <w:jc w:val="left"/>
              <w:rPr>
                <w:rFonts w:ascii="Arial" w:hAnsi="Arial" w:cs="Arial"/>
                <w:sz w:val="20"/>
                <w:szCs w:val="20"/>
                <w:lang w:eastAsia="en-US"/>
              </w:rPr>
            </w:pPr>
            <w:r w:rsidRPr="007C0D3C">
              <w:rPr>
                <w:rFonts w:ascii="Arial" w:hAnsi="Arial" w:cs="Arial"/>
                <w:iCs/>
                <w:sz w:val="20"/>
                <w:szCs w:val="20"/>
              </w:rPr>
              <w:t xml:space="preserve">- </w:t>
            </w:r>
            <w:r w:rsidRPr="007C0D3C">
              <w:rPr>
                <w:rFonts w:ascii="Arial" w:hAnsi="Arial" w:cs="Arial"/>
                <w:sz w:val="20"/>
                <w:szCs w:val="20"/>
              </w:rPr>
              <w:t xml:space="preserve">Responsable </w:t>
            </w:r>
            <w:r w:rsidRPr="007C0D3C">
              <w:rPr>
                <w:rFonts w:ascii="Arial" w:hAnsi="Arial" w:cs="Arial"/>
                <w:sz w:val="20"/>
                <w:szCs w:val="20"/>
                <w:lang w:eastAsia="en-US"/>
              </w:rPr>
              <w:t>Pôle vins, cidres et boissons spiritueuses;</w:t>
            </w:r>
          </w:p>
          <w:p w14:paraId="0037C613" w14:textId="77777777" w:rsidR="00703C04" w:rsidRPr="007C0D3C" w:rsidRDefault="00703C04" w:rsidP="002F5DD6">
            <w:pPr>
              <w:autoSpaceDE w:val="0"/>
              <w:autoSpaceDN w:val="0"/>
              <w:adjustRightInd w:val="0"/>
              <w:jc w:val="left"/>
              <w:rPr>
                <w:rFonts w:ascii="Arial" w:hAnsi="Arial" w:cs="Arial"/>
                <w:sz w:val="20"/>
                <w:szCs w:val="20"/>
                <w:lang w:eastAsia="en-US"/>
              </w:rPr>
            </w:pPr>
            <w:r w:rsidRPr="007C0D3C">
              <w:rPr>
                <w:rFonts w:ascii="Arial" w:hAnsi="Arial" w:cs="Arial"/>
                <w:sz w:val="20"/>
                <w:szCs w:val="20"/>
                <w:lang w:eastAsia="en-US"/>
              </w:rPr>
              <w:t>- commissions d’enquête de l’INAO ;</w:t>
            </w:r>
          </w:p>
          <w:p w14:paraId="76B68278" w14:textId="77777777" w:rsidR="00703C04" w:rsidRPr="007C0D3C" w:rsidRDefault="00703C04" w:rsidP="002F5DD6">
            <w:pPr>
              <w:autoSpaceDE w:val="0"/>
              <w:autoSpaceDN w:val="0"/>
              <w:adjustRightInd w:val="0"/>
              <w:jc w:val="left"/>
              <w:rPr>
                <w:rFonts w:ascii="Arial" w:hAnsi="Arial" w:cs="Arial"/>
                <w:sz w:val="20"/>
                <w:szCs w:val="20"/>
                <w:lang w:eastAsia="en-US"/>
              </w:rPr>
            </w:pPr>
            <w:r w:rsidRPr="007C0D3C">
              <w:rPr>
                <w:rFonts w:ascii="Arial" w:hAnsi="Arial" w:cs="Arial"/>
                <w:iCs/>
                <w:sz w:val="20"/>
                <w:szCs w:val="20"/>
              </w:rPr>
              <w:t xml:space="preserve">- </w:t>
            </w:r>
            <w:r w:rsidRPr="007C0D3C">
              <w:rPr>
                <w:rFonts w:ascii="Arial" w:hAnsi="Arial" w:cs="Arial"/>
                <w:sz w:val="20"/>
                <w:szCs w:val="20"/>
                <w:lang w:eastAsia="en-US"/>
              </w:rPr>
              <w:t>Organismes de défense et de gestion;</w:t>
            </w:r>
          </w:p>
          <w:p w14:paraId="52B81EF2" w14:textId="77777777" w:rsidR="00703C04" w:rsidRPr="007C0D3C" w:rsidRDefault="00703C04" w:rsidP="002F5DD6">
            <w:pPr>
              <w:autoSpaceDE w:val="0"/>
              <w:autoSpaceDN w:val="0"/>
              <w:adjustRightInd w:val="0"/>
              <w:jc w:val="left"/>
              <w:rPr>
                <w:rFonts w:ascii="Arial" w:hAnsi="Arial" w:cs="Arial"/>
                <w:sz w:val="20"/>
                <w:szCs w:val="20"/>
                <w:lang w:eastAsia="en-US"/>
              </w:rPr>
            </w:pPr>
            <w:r w:rsidRPr="007C0D3C">
              <w:rPr>
                <w:rFonts w:ascii="Arial" w:hAnsi="Arial" w:cs="Arial"/>
                <w:sz w:val="20"/>
                <w:szCs w:val="20"/>
                <w:lang w:eastAsia="en-US"/>
              </w:rPr>
              <w:t>- délégations territoriales de l’INAO</w:t>
            </w:r>
          </w:p>
        </w:tc>
        <w:tc>
          <w:tcPr>
            <w:tcW w:w="3575" w:type="dxa"/>
          </w:tcPr>
          <w:p w14:paraId="7C87FA9C" w14:textId="77777777"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Pour information</w:t>
            </w:r>
          </w:p>
          <w:p w14:paraId="07A62491" w14:textId="77777777" w:rsidR="00703C04" w:rsidRPr="007C0D3C" w:rsidRDefault="00703C04" w:rsidP="00703C04">
            <w:pPr>
              <w:autoSpaceDE w:val="0"/>
              <w:autoSpaceDN w:val="0"/>
              <w:adjustRightInd w:val="0"/>
              <w:rPr>
                <w:rFonts w:ascii="Arial" w:hAnsi="Arial" w:cs="Arial"/>
                <w:sz w:val="20"/>
                <w:szCs w:val="20"/>
              </w:rPr>
            </w:pPr>
          </w:p>
          <w:p w14:paraId="0BD585C0" w14:textId="77777777" w:rsidR="00703C04" w:rsidRPr="007C0D3C" w:rsidRDefault="00703C04" w:rsidP="00703C04">
            <w:pPr>
              <w:autoSpaceDE w:val="0"/>
              <w:autoSpaceDN w:val="0"/>
              <w:adjustRightInd w:val="0"/>
              <w:rPr>
                <w:rFonts w:ascii="Arial" w:hAnsi="Arial" w:cs="Arial"/>
                <w:sz w:val="20"/>
                <w:szCs w:val="20"/>
              </w:rPr>
            </w:pPr>
          </w:p>
        </w:tc>
      </w:tr>
      <w:tr w:rsidR="00703C04" w:rsidRPr="007C0D3C" w14:paraId="6F89A33F" w14:textId="77777777" w:rsidTr="00703C04">
        <w:trPr>
          <w:trHeight w:val="428"/>
        </w:trPr>
        <w:tc>
          <w:tcPr>
            <w:tcW w:w="5637" w:type="dxa"/>
            <w:vAlign w:val="center"/>
          </w:tcPr>
          <w:p w14:paraId="4CDB633F" w14:textId="1E238EE4"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 xml:space="preserve">Date d’application = </w:t>
            </w:r>
            <w:r w:rsidR="00467A10" w:rsidRPr="007C0D3C">
              <w:rPr>
                <w:rFonts w:ascii="Arial" w:hAnsi="Arial" w:cs="Arial"/>
                <w:sz w:val="20"/>
                <w:szCs w:val="20"/>
              </w:rPr>
              <w:t>Immédiate</w:t>
            </w:r>
          </w:p>
        </w:tc>
        <w:tc>
          <w:tcPr>
            <w:tcW w:w="3575" w:type="dxa"/>
            <w:vAlign w:val="center"/>
          </w:tcPr>
          <w:p w14:paraId="177B4819" w14:textId="77777777" w:rsidR="00703C04" w:rsidRPr="007C0D3C" w:rsidRDefault="00703C04" w:rsidP="00703C04">
            <w:pPr>
              <w:autoSpaceDE w:val="0"/>
              <w:autoSpaceDN w:val="0"/>
              <w:adjustRightInd w:val="0"/>
              <w:rPr>
                <w:rFonts w:ascii="Arial" w:hAnsi="Arial" w:cs="Arial"/>
                <w:sz w:val="20"/>
                <w:szCs w:val="20"/>
              </w:rPr>
            </w:pPr>
          </w:p>
        </w:tc>
      </w:tr>
      <w:tr w:rsidR="00703C04" w:rsidRPr="007C0D3C" w14:paraId="70CB10DD" w14:textId="77777777" w:rsidTr="00703C04">
        <w:trPr>
          <w:trHeight w:val="428"/>
        </w:trPr>
        <w:tc>
          <w:tcPr>
            <w:tcW w:w="5637" w:type="dxa"/>
            <w:vAlign w:val="center"/>
          </w:tcPr>
          <w:p w14:paraId="0E48A29F" w14:textId="77777777"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Bases juridiques :</w:t>
            </w:r>
          </w:p>
          <w:p w14:paraId="1393759F" w14:textId="7CDE5EB2" w:rsidR="00703C04"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 Règlement (UE) n° 1308/2013</w:t>
            </w:r>
          </w:p>
          <w:p w14:paraId="79E3DEB4" w14:textId="6643C842" w:rsidR="003E3F98" w:rsidRDefault="003E3F98" w:rsidP="00703C04">
            <w:pPr>
              <w:autoSpaceDE w:val="0"/>
              <w:autoSpaceDN w:val="0"/>
              <w:adjustRightInd w:val="0"/>
              <w:rPr>
                <w:rFonts w:ascii="Arial" w:hAnsi="Arial" w:cs="Arial"/>
                <w:sz w:val="20"/>
                <w:szCs w:val="20"/>
              </w:rPr>
            </w:pPr>
            <w:r>
              <w:rPr>
                <w:rFonts w:ascii="Arial" w:hAnsi="Arial" w:cs="Arial"/>
                <w:sz w:val="20"/>
                <w:szCs w:val="20"/>
              </w:rPr>
              <w:t>- Règlement (UE) n° 2019/33</w:t>
            </w:r>
          </w:p>
          <w:p w14:paraId="516666CA" w14:textId="7EBAAF12" w:rsidR="00424CE6" w:rsidRPr="007C0D3C" w:rsidRDefault="00424CE6" w:rsidP="00703C04">
            <w:pPr>
              <w:autoSpaceDE w:val="0"/>
              <w:autoSpaceDN w:val="0"/>
              <w:adjustRightInd w:val="0"/>
              <w:rPr>
                <w:rFonts w:ascii="Arial" w:hAnsi="Arial" w:cs="Arial"/>
                <w:sz w:val="20"/>
                <w:szCs w:val="20"/>
              </w:rPr>
            </w:pPr>
            <w:r>
              <w:rPr>
                <w:rFonts w:ascii="Arial" w:hAnsi="Arial" w:cs="Arial"/>
                <w:sz w:val="20"/>
                <w:szCs w:val="20"/>
              </w:rPr>
              <w:t>- Code rural et de la pêche maritime – article D 645-17</w:t>
            </w:r>
          </w:p>
          <w:p w14:paraId="6BA97107" w14:textId="06F25560" w:rsidR="00703C04" w:rsidRPr="007C0D3C" w:rsidRDefault="00703C04" w:rsidP="007C0D3C">
            <w:pPr>
              <w:autoSpaceDE w:val="0"/>
              <w:autoSpaceDN w:val="0"/>
              <w:adjustRightInd w:val="0"/>
              <w:rPr>
                <w:rFonts w:ascii="Arial" w:hAnsi="Arial" w:cs="Arial"/>
                <w:sz w:val="20"/>
                <w:szCs w:val="20"/>
              </w:rPr>
            </w:pPr>
          </w:p>
        </w:tc>
        <w:tc>
          <w:tcPr>
            <w:tcW w:w="3575" w:type="dxa"/>
            <w:vAlign w:val="center"/>
          </w:tcPr>
          <w:p w14:paraId="5E6200F1" w14:textId="77777777" w:rsidR="00703C04" w:rsidRPr="007C0D3C" w:rsidRDefault="00703C04" w:rsidP="00703C04">
            <w:pPr>
              <w:autoSpaceDE w:val="0"/>
              <w:autoSpaceDN w:val="0"/>
              <w:adjustRightInd w:val="0"/>
              <w:rPr>
                <w:rFonts w:ascii="Arial" w:hAnsi="Arial" w:cs="Arial"/>
                <w:sz w:val="20"/>
                <w:szCs w:val="20"/>
              </w:rPr>
            </w:pPr>
          </w:p>
        </w:tc>
      </w:tr>
    </w:tbl>
    <w:p w14:paraId="3952DD08" w14:textId="77777777" w:rsidR="00703C04" w:rsidRPr="007C0D3C" w:rsidRDefault="00703C04" w:rsidP="00703C04">
      <w:pPr>
        <w:autoSpaceDE w:val="0"/>
        <w:autoSpaceDN w:val="0"/>
        <w:adjustRightInd w:val="0"/>
        <w:rPr>
          <w:rFonts w:ascii="Arial" w:hAnsi="Arial" w:cs="Arial"/>
          <w:sz w:val="20"/>
          <w:szCs w:val="20"/>
        </w:rPr>
      </w:pPr>
    </w:p>
    <w:p w14:paraId="3AF6415E" w14:textId="04A5B4AA"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u w:val="single"/>
        </w:rPr>
        <w:t>Résumé des points importants</w:t>
      </w:r>
      <w:r w:rsidRPr="007C0D3C">
        <w:rPr>
          <w:rFonts w:ascii="Arial" w:hAnsi="Arial" w:cs="Arial"/>
          <w:sz w:val="20"/>
          <w:szCs w:val="20"/>
        </w:rPr>
        <w:t xml:space="preserve"> : la présente directive a vocation à s’appliquer à l’ensemble des appellations d’origines relatives </w:t>
      </w:r>
      <w:r w:rsidRPr="007C0D3C">
        <w:rPr>
          <w:rFonts w:ascii="Arial" w:hAnsi="Arial" w:cs="Arial"/>
          <w:iCs/>
          <w:sz w:val="20"/>
          <w:szCs w:val="20"/>
        </w:rPr>
        <w:t>aux vins.</w:t>
      </w:r>
    </w:p>
    <w:p w14:paraId="1436753D" w14:textId="37B77EBE"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Elle décri</w:t>
      </w:r>
      <w:r w:rsidR="008D5264" w:rsidRPr="007C0D3C">
        <w:rPr>
          <w:rFonts w:ascii="Arial" w:hAnsi="Arial" w:cs="Arial"/>
          <w:sz w:val="20"/>
          <w:szCs w:val="20"/>
        </w:rPr>
        <w:t>t</w:t>
      </w:r>
      <w:r w:rsidRPr="007C0D3C">
        <w:rPr>
          <w:rFonts w:ascii="Arial" w:hAnsi="Arial" w:cs="Arial"/>
          <w:sz w:val="20"/>
          <w:szCs w:val="20"/>
        </w:rPr>
        <w:t xml:space="preserve"> les conditions</w:t>
      </w:r>
      <w:r w:rsidR="008D5264" w:rsidRPr="007C0D3C">
        <w:rPr>
          <w:rFonts w:ascii="Arial" w:hAnsi="Arial" w:cs="Arial"/>
          <w:sz w:val="20"/>
          <w:szCs w:val="20"/>
        </w:rPr>
        <w:t xml:space="preserve"> de</w:t>
      </w:r>
      <w:r w:rsidRPr="007C0D3C">
        <w:rPr>
          <w:rFonts w:ascii="Arial" w:hAnsi="Arial" w:cs="Arial"/>
          <w:sz w:val="20"/>
          <w:szCs w:val="20"/>
        </w:rPr>
        <w:t xml:space="preserve"> mise œuvre </w:t>
      </w:r>
      <w:r w:rsidR="007C0D3C" w:rsidRPr="007C0D3C">
        <w:rPr>
          <w:rFonts w:ascii="Arial" w:hAnsi="Arial" w:cs="Arial"/>
          <w:sz w:val="20"/>
          <w:szCs w:val="20"/>
        </w:rPr>
        <w:t>de l’élevage des vins en tant que condition de production</w:t>
      </w:r>
      <w:r w:rsidRPr="007C0D3C">
        <w:rPr>
          <w:rFonts w:ascii="Arial" w:hAnsi="Arial" w:cs="Arial"/>
          <w:sz w:val="20"/>
          <w:szCs w:val="20"/>
        </w:rPr>
        <w:t>.</w:t>
      </w:r>
    </w:p>
    <w:p w14:paraId="083C6095" w14:textId="77777777" w:rsidR="00703C04" w:rsidRPr="007C0D3C" w:rsidRDefault="00703C04" w:rsidP="00703C04">
      <w:pPr>
        <w:autoSpaceDE w:val="0"/>
        <w:autoSpaceDN w:val="0"/>
        <w:adjustRightInd w:val="0"/>
        <w:rPr>
          <w:rFonts w:ascii="Arial" w:hAnsi="Arial" w:cs="Arial"/>
          <w:sz w:val="20"/>
          <w:szCs w:val="20"/>
        </w:rPr>
      </w:pPr>
      <w:r w:rsidRPr="007C0D3C">
        <w:rPr>
          <w:rFonts w:ascii="Arial" w:hAnsi="Arial" w:cs="Arial"/>
          <w:sz w:val="20"/>
          <w:szCs w:val="20"/>
        </w:rPr>
        <w:t>Elle s’applique sans préjudice de la directive INAO-DIR-2015-01, révisée, relative à la procédure de reconnaissance d’une appellation d’origine, de modification du cahier des charges, ou d’annulation d’une AO ou d’une IG enregistrée.</w:t>
      </w:r>
    </w:p>
    <w:p w14:paraId="0F51E92E" w14:textId="77777777" w:rsidR="00703C04" w:rsidRPr="007C0D3C" w:rsidRDefault="00703C04" w:rsidP="00703C04">
      <w:pPr>
        <w:rPr>
          <w:rFonts w:ascii="Arial" w:hAnsi="Arial" w:cs="Arial"/>
          <w:sz w:val="20"/>
          <w:szCs w:val="20"/>
        </w:rPr>
      </w:pPr>
    </w:p>
    <w:p w14:paraId="546B5443" w14:textId="23ECC87B" w:rsidR="00703C04" w:rsidRPr="007C0D3C" w:rsidRDefault="00703C04" w:rsidP="00703C04">
      <w:pPr>
        <w:rPr>
          <w:rFonts w:ascii="Arial" w:hAnsi="Arial" w:cs="Arial"/>
          <w:sz w:val="20"/>
          <w:szCs w:val="20"/>
        </w:rPr>
      </w:pPr>
      <w:r w:rsidRPr="007C0D3C">
        <w:rPr>
          <w:rFonts w:ascii="Arial" w:hAnsi="Arial" w:cs="Arial"/>
          <w:sz w:val="20"/>
          <w:szCs w:val="20"/>
          <w:u w:val="single"/>
        </w:rPr>
        <w:t>Mots clefs</w:t>
      </w:r>
      <w:r w:rsidRPr="007C0D3C">
        <w:rPr>
          <w:rFonts w:ascii="Arial" w:hAnsi="Arial" w:cs="Arial"/>
          <w:sz w:val="20"/>
          <w:szCs w:val="20"/>
        </w:rPr>
        <w:t xml:space="preserve"> : appellation d’origine contrôlée, </w:t>
      </w:r>
      <w:r w:rsidR="007C0D3C" w:rsidRPr="007C0D3C">
        <w:rPr>
          <w:rFonts w:ascii="Arial" w:hAnsi="Arial" w:cs="Arial"/>
          <w:sz w:val="20"/>
          <w:szCs w:val="20"/>
        </w:rPr>
        <w:t>élevage</w:t>
      </w:r>
      <w:r w:rsidRPr="007C0D3C">
        <w:rPr>
          <w:rFonts w:ascii="Arial" w:hAnsi="Arial" w:cs="Arial"/>
          <w:sz w:val="20"/>
          <w:szCs w:val="20"/>
        </w:rPr>
        <w:t xml:space="preserve">, cahier des charges, règles de production, </w:t>
      </w:r>
      <w:r w:rsidR="007C0D3C" w:rsidRPr="007C0D3C">
        <w:rPr>
          <w:rFonts w:ascii="Arial" w:hAnsi="Arial" w:cs="Arial"/>
          <w:sz w:val="20"/>
          <w:szCs w:val="20"/>
        </w:rPr>
        <w:t>mise en marché à destination du consommateur, entrepositaires agréés</w:t>
      </w:r>
      <w:r w:rsidRPr="007C0D3C">
        <w:rPr>
          <w:rFonts w:ascii="Arial" w:hAnsi="Arial" w:cs="Arial"/>
          <w:sz w:val="20"/>
          <w:szCs w:val="20"/>
        </w:rPr>
        <w:t>.</w:t>
      </w:r>
    </w:p>
    <w:p w14:paraId="6038D425" w14:textId="61124C75" w:rsidR="003E3F98" w:rsidRDefault="003E3F98" w:rsidP="00703C04">
      <w:pPr>
        <w:rPr>
          <w:rFonts w:ascii="Arial" w:hAnsi="Arial" w:cs="Arial"/>
          <w:sz w:val="20"/>
          <w:szCs w:val="20"/>
        </w:rPr>
      </w:pPr>
    </w:p>
    <w:p w14:paraId="160C0AEF" w14:textId="77777777" w:rsidR="005460A8" w:rsidRDefault="005460A8" w:rsidP="00703C04">
      <w:pPr>
        <w:rPr>
          <w:rFonts w:ascii="Arial" w:hAnsi="Arial" w:cs="Arial"/>
          <w:sz w:val="20"/>
          <w:szCs w:val="20"/>
        </w:rPr>
      </w:pPr>
    </w:p>
    <w:p w14:paraId="4ABD7C83" w14:textId="77777777" w:rsidR="003E3F98" w:rsidRDefault="003E3F98" w:rsidP="003E3F98">
      <w:pPr>
        <w:rPr>
          <w:rFonts w:ascii="Arial" w:hAnsi="Arial" w:cs="Arial"/>
          <w:b/>
          <w:sz w:val="20"/>
          <w:szCs w:val="20"/>
        </w:rPr>
      </w:pPr>
      <w:r>
        <w:rPr>
          <w:rFonts w:ascii="Arial" w:hAnsi="Arial" w:cs="Arial"/>
          <w:b/>
          <w:sz w:val="20"/>
          <w:szCs w:val="20"/>
        </w:rPr>
        <w:t>Rappels du cadre règlementaire</w:t>
      </w:r>
    </w:p>
    <w:p w14:paraId="5B1A8FAA" w14:textId="77777777" w:rsidR="003E3F98" w:rsidRDefault="003E3F98" w:rsidP="003E3F98">
      <w:pPr>
        <w:rPr>
          <w:rFonts w:ascii="Arial" w:hAnsi="Arial" w:cs="Arial"/>
          <w:b/>
          <w:sz w:val="20"/>
          <w:szCs w:val="20"/>
        </w:rPr>
      </w:pPr>
    </w:p>
    <w:p w14:paraId="757DA2AA" w14:textId="76F74AC4" w:rsidR="003E3F98" w:rsidRPr="001F5851" w:rsidRDefault="003E3F98" w:rsidP="003E3F98">
      <w:pPr>
        <w:rPr>
          <w:rFonts w:ascii="Arial" w:hAnsi="Arial" w:cs="Arial"/>
          <w:sz w:val="20"/>
          <w:szCs w:val="20"/>
        </w:rPr>
      </w:pPr>
      <w:r w:rsidRPr="001F5851">
        <w:rPr>
          <w:rFonts w:ascii="Arial" w:hAnsi="Arial" w:cs="Arial"/>
          <w:b/>
          <w:sz w:val="20"/>
          <w:szCs w:val="20"/>
        </w:rPr>
        <w:t>L’article 93 du règlement (UE) n° 1308/2013</w:t>
      </w:r>
      <w:r w:rsidRPr="001F5851">
        <w:rPr>
          <w:rFonts w:ascii="Arial" w:hAnsi="Arial" w:cs="Arial"/>
          <w:sz w:val="20"/>
          <w:szCs w:val="20"/>
        </w:rPr>
        <w:t xml:space="preserve"> définit l’appellation d’origine vitivinicole.</w:t>
      </w:r>
    </w:p>
    <w:p w14:paraId="6FD63DEE" w14:textId="77777777" w:rsidR="003E3F98" w:rsidRDefault="003E3F98" w:rsidP="003E3F98">
      <w:pPr>
        <w:rPr>
          <w:rFonts w:ascii="Arial" w:hAnsi="Arial" w:cs="Arial"/>
          <w:sz w:val="20"/>
          <w:szCs w:val="20"/>
        </w:rPr>
      </w:pPr>
      <w:r w:rsidRPr="001F5851">
        <w:rPr>
          <w:rFonts w:ascii="Arial" w:hAnsi="Arial" w:cs="Arial"/>
          <w:sz w:val="20"/>
          <w:szCs w:val="20"/>
        </w:rPr>
        <w:t xml:space="preserve">Cette définition impose entre autre que le produit soit élaboré exclusivement à partir de raisins provenant de la zone géographique considérée, </w:t>
      </w:r>
      <w:r w:rsidRPr="004E574D">
        <w:rPr>
          <w:rFonts w:ascii="Arial" w:hAnsi="Arial" w:cs="Arial"/>
          <w:b/>
          <w:sz w:val="20"/>
          <w:szCs w:val="20"/>
        </w:rPr>
        <w:t>et que sa production soit limitée à cette zone géographique</w:t>
      </w:r>
      <w:r w:rsidRPr="001F5851">
        <w:rPr>
          <w:rFonts w:ascii="Arial" w:hAnsi="Arial" w:cs="Arial"/>
          <w:sz w:val="20"/>
          <w:szCs w:val="20"/>
        </w:rPr>
        <w:t>.</w:t>
      </w:r>
      <w:r>
        <w:rPr>
          <w:rFonts w:ascii="Arial" w:hAnsi="Arial" w:cs="Arial"/>
          <w:sz w:val="20"/>
          <w:szCs w:val="20"/>
        </w:rPr>
        <w:t xml:space="preserve"> </w:t>
      </w:r>
    </w:p>
    <w:p w14:paraId="0912BC24" w14:textId="77777777" w:rsidR="003E3F98" w:rsidRPr="006505CF" w:rsidRDefault="003E3F98" w:rsidP="003E3F98">
      <w:pPr>
        <w:rPr>
          <w:rFonts w:ascii="Arial" w:hAnsi="Arial" w:cs="Arial"/>
          <w:sz w:val="20"/>
          <w:szCs w:val="20"/>
        </w:rPr>
      </w:pPr>
      <w:r w:rsidRPr="006505CF">
        <w:rPr>
          <w:rFonts w:ascii="Arial" w:hAnsi="Arial" w:cs="Arial"/>
          <w:sz w:val="20"/>
          <w:szCs w:val="20"/>
        </w:rPr>
        <w:t>Par « production » comprendre au sens de cet article en son paragraphe 4 : « toutes les opérations réalisées, depuis la récolte des raisins jusqu'à la fin du processus d'élaboration du vin, à l’exception des processus postérieurs à la production ».</w:t>
      </w:r>
    </w:p>
    <w:p w14:paraId="2EC85B1D" w14:textId="3B612C7B" w:rsidR="003E3F98" w:rsidRDefault="003E3F98" w:rsidP="003E3F98">
      <w:pPr>
        <w:rPr>
          <w:rFonts w:ascii="Arial" w:hAnsi="Arial" w:cs="Arial"/>
          <w:sz w:val="20"/>
          <w:szCs w:val="20"/>
        </w:rPr>
      </w:pPr>
    </w:p>
    <w:p w14:paraId="575C3D8D" w14:textId="023E27CC" w:rsidR="003E3F98" w:rsidRPr="001F5851" w:rsidRDefault="003E3F98" w:rsidP="003E3F98">
      <w:pPr>
        <w:rPr>
          <w:rFonts w:ascii="Arial" w:hAnsi="Arial" w:cs="Arial"/>
          <w:sz w:val="20"/>
          <w:szCs w:val="20"/>
        </w:rPr>
      </w:pPr>
      <w:r w:rsidRPr="002E16E0">
        <w:rPr>
          <w:rFonts w:ascii="Arial" w:hAnsi="Arial" w:cs="Arial"/>
          <w:b/>
          <w:sz w:val="20"/>
          <w:szCs w:val="20"/>
        </w:rPr>
        <w:t>A l’article 94 f)</w:t>
      </w:r>
      <w:r w:rsidRPr="001F5851">
        <w:rPr>
          <w:rFonts w:ascii="Arial" w:hAnsi="Arial" w:cs="Arial"/>
          <w:sz w:val="20"/>
          <w:szCs w:val="20"/>
        </w:rPr>
        <w:t xml:space="preserve"> </w:t>
      </w:r>
      <w:r w:rsidRPr="00BC26DE">
        <w:rPr>
          <w:rFonts w:ascii="Arial" w:hAnsi="Arial" w:cs="Arial"/>
          <w:b/>
          <w:sz w:val="20"/>
          <w:szCs w:val="20"/>
        </w:rPr>
        <w:t>de ce même règlement</w:t>
      </w:r>
      <w:r w:rsidRPr="001F5851">
        <w:rPr>
          <w:rFonts w:ascii="Arial" w:hAnsi="Arial" w:cs="Arial"/>
          <w:sz w:val="20"/>
          <w:szCs w:val="20"/>
        </w:rPr>
        <w:t>, il est précisé que le cahier des charges de l’appellation d’origine comporte la délimitation de la zone géographique concernée.</w:t>
      </w:r>
    </w:p>
    <w:p w14:paraId="08B23825" w14:textId="77777777" w:rsidR="003E3F98" w:rsidRPr="001F5851" w:rsidRDefault="003E3F98" w:rsidP="003E3F98">
      <w:pPr>
        <w:rPr>
          <w:rFonts w:ascii="Arial" w:hAnsi="Arial" w:cs="Arial"/>
          <w:sz w:val="20"/>
          <w:szCs w:val="20"/>
        </w:rPr>
      </w:pPr>
    </w:p>
    <w:p w14:paraId="57F98822" w14:textId="4FFD0BC0" w:rsidR="003E3F98" w:rsidRPr="001F5851" w:rsidRDefault="003E3F98" w:rsidP="003E3F98">
      <w:pPr>
        <w:rPr>
          <w:rFonts w:ascii="Arial" w:hAnsi="Arial" w:cs="Arial"/>
          <w:sz w:val="20"/>
          <w:szCs w:val="20"/>
        </w:rPr>
      </w:pPr>
      <w:r w:rsidRPr="006505CF">
        <w:rPr>
          <w:rFonts w:ascii="Arial" w:hAnsi="Arial" w:cs="Arial"/>
          <w:b/>
          <w:sz w:val="20"/>
          <w:szCs w:val="20"/>
        </w:rPr>
        <w:t>Par dérogation au principe d’une production dans la zone géographique délimitée</w:t>
      </w:r>
      <w:r w:rsidRPr="001F5851">
        <w:rPr>
          <w:rFonts w:ascii="Arial" w:hAnsi="Arial" w:cs="Arial"/>
          <w:sz w:val="20"/>
          <w:szCs w:val="20"/>
        </w:rPr>
        <w:t xml:space="preserve">, et sous réserve que le cahier des charges le prévoie, </w:t>
      </w:r>
      <w:r w:rsidRPr="002E16E0">
        <w:rPr>
          <w:rFonts w:ascii="Arial" w:hAnsi="Arial" w:cs="Arial"/>
          <w:b/>
          <w:sz w:val="20"/>
          <w:szCs w:val="20"/>
        </w:rPr>
        <w:t>l’article 5 du règlement (UE) n° 2019/33</w:t>
      </w:r>
      <w:r w:rsidRPr="001F5851">
        <w:rPr>
          <w:rFonts w:ascii="Arial" w:hAnsi="Arial" w:cs="Arial"/>
          <w:sz w:val="20"/>
          <w:szCs w:val="20"/>
        </w:rPr>
        <w:t xml:space="preserve"> </w:t>
      </w:r>
      <w:r>
        <w:rPr>
          <w:rFonts w:ascii="Arial" w:hAnsi="Arial" w:cs="Arial"/>
          <w:sz w:val="20"/>
          <w:szCs w:val="20"/>
        </w:rPr>
        <w:t xml:space="preserve">(Règlement qui </w:t>
      </w:r>
      <w:r w:rsidR="004E574D">
        <w:rPr>
          <w:rFonts w:ascii="Arial" w:hAnsi="Arial" w:cs="Arial"/>
          <w:sz w:val="20"/>
          <w:szCs w:val="20"/>
        </w:rPr>
        <w:t xml:space="preserve">a </w:t>
      </w:r>
      <w:r>
        <w:rPr>
          <w:rFonts w:ascii="Arial" w:hAnsi="Arial" w:cs="Arial"/>
          <w:sz w:val="20"/>
          <w:szCs w:val="20"/>
        </w:rPr>
        <w:t>abrog</w:t>
      </w:r>
      <w:r w:rsidR="004E574D">
        <w:rPr>
          <w:rFonts w:ascii="Arial" w:hAnsi="Arial" w:cs="Arial"/>
          <w:sz w:val="20"/>
          <w:szCs w:val="20"/>
        </w:rPr>
        <w:t>é</w:t>
      </w:r>
      <w:r>
        <w:rPr>
          <w:rFonts w:ascii="Arial" w:hAnsi="Arial" w:cs="Arial"/>
          <w:sz w:val="20"/>
          <w:szCs w:val="20"/>
        </w:rPr>
        <w:t xml:space="preserve"> le R (CE) </w:t>
      </w:r>
      <w:r>
        <w:rPr>
          <w:rFonts w:ascii="Arial" w:hAnsi="Arial" w:cs="Arial"/>
          <w:sz w:val="20"/>
          <w:szCs w:val="20"/>
        </w:rPr>
        <w:lastRenderedPageBreak/>
        <w:t xml:space="preserve">607/2009) </w:t>
      </w:r>
      <w:r w:rsidRPr="001F5851">
        <w:rPr>
          <w:rFonts w:ascii="Arial" w:hAnsi="Arial" w:cs="Arial"/>
          <w:sz w:val="20"/>
          <w:szCs w:val="20"/>
        </w:rPr>
        <w:t>autorise</w:t>
      </w:r>
      <w:r>
        <w:rPr>
          <w:rFonts w:ascii="Arial" w:hAnsi="Arial" w:cs="Arial"/>
          <w:sz w:val="20"/>
          <w:szCs w:val="20"/>
        </w:rPr>
        <w:t>, sous réserve que cela soit prévu dans le cahier des charges,</w:t>
      </w:r>
      <w:r w:rsidRPr="001F5851">
        <w:rPr>
          <w:rFonts w:ascii="Arial" w:hAnsi="Arial" w:cs="Arial"/>
          <w:sz w:val="20"/>
          <w:szCs w:val="20"/>
        </w:rPr>
        <w:t xml:space="preserve"> qu’un produit bénéficiant d’une appellation d’origine protégée puisse être transformé en vin</w:t>
      </w:r>
      <w:r w:rsidR="004E574D">
        <w:rPr>
          <w:rFonts w:ascii="Arial" w:hAnsi="Arial" w:cs="Arial"/>
          <w:sz w:val="20"/>
          <w:szCs w:val="20"/>
        </w:rPr>
        <w:t> :</w:t>
      </w:r>
      <w:r>
        <w:rPr>
          <w:rFonts w:ascii="Arial" w:hAnsi="Arial" w:cs="Arial"/>
          <w:sz w:val="20"/>
          <w:szCs w:val="20"/>
        </w:rPr>
        <w:t xml:space="preserve"> </w:t>
      </w:r>
    </w:p>
    <w:p w14:paraId="1AE86642" w14:textId="77777777" w:rsidR="003E3F98" w:rsidRDefault="003E3F98" w:rsidP="003E3F98">
      <w:pPr>
        <w:ind w:left="708"/>
        <w:rPr>
          <w:rFonts w:ascii="Arial" w:hAnsi="Arial" w:cs="Arial"/>
          <w:sz w:val="20"/>
          <w:szCs w:val="20"/>
        </w:rPr>
      </w:pPr>
      <w:r>
        <w:rPr>
          <w:rFonts w:ascii="Arial" w:hAnsi="Arial" w:cs="Arial"/>
          <w:sz w:val="20"/>
          <w:szCs w:val="20"/>
        </w:rPr>
        <w:t xml:space="preserve">- </w:t>
      </w:r>
      <w:r w:rsidRPr="001F5851">
        <w:rPr>
          <w:rFonts w:ascii="Arial" w:hAnsi="Arial" w:cs="Arial"/>
          <w:sz w:val="20"/>
          <w:szCs w:val="20"/>
        </w:rPr>
        <w:t xml:space="preserve">dans une zone à proximité immédiate de la zone délimitée concernée, </w:t>
      </w:r>
    </w:p>
    <w:p w14:paraId="60A7A6A6" w14:textId="77777777" w:rsidR="003E3F98" w:rsidRPr="001F5851" w:rsidRDefault="003E3F98" w:rsidP="003E3F98">
      <w:pPr>
        <w:rPr>
          <w:rFonts w:ascii="Arial" w:hAnsi="Arial" w:cs="Arial"/>
          <w:sz w:val="20"/>
          <w:szCs w:val="20"/>
        </w:rPr>
      </w:pPr>
      <w:proofErr w:type="gramStart"/>
      <w:r w:rsidRPr="001F5851">
        <w:rPr>
          <w:rFonts w:ascii="Arial" w:hAnsi="Arial" w:cs="Arial"/>
          <w:sz w:val="20"/>
          <w:szCs w:val="20"/>
        </w:rPr>
        <w:t>ou</w:t>
      </w:r>
      <w:proofErr w:type="gramEnd"/>
    </w:p>
    <w:p w14:paraId="1AB122BF" w14:textId="77777777" w:rsidR="003E3F98" w:rsidRPr="001F5851" w:rsidRDefault="003E3F98" w:rsidP="003E3F98">
      <w:pPr>
        <w:ind w:left="708"/>
        <w:rPr>
          <w:rFonts w:ascii="Arial" w:hAnsi="Arial" w:cs="Arial"/>
          <w:sz w:val="20"/>
          <w:szCs w:val="20"/>
        </w:rPr>
      </w:pPr>
      <w:r>
        <w:rPr>
          <w:rFonts w:ascii="Arial" w:hAnsi="Arial" w:cs="Arial"/>
          <w:sz w:val="20"/>
          <w:szCs w:val="20"/>
        </w:rPr>
        <w:t xml:space="preserve">- </w:t>
      </w:r>
      <w:r w:rsidRPr="001F5851">
        <w:rPr>
          <w:rFonts w:ascii="Arial" w:hAnsi="Arial" w:cs="Arial"/>
          <w:sz w:val="20"/>
          <w:szCs w:val="20"/>
        </w:rPr>
        <w:t>dans une zone située dans la même unité administrative</w:t>
      </w:r>
      <w:r w:rsidRPr="001F5851">
        <w:rPr>
          <w:rFonts w:ascii="Arial" w:hAnsi="Arial" w:cs="Arial"/>
          <w:sz w:val="20"/>
          <w:szCs w:val="20"/>
          <w:vertAlign w:val="superscript"/>
        </w:rPr>
        <w:footnoteReference w:id="1"/>
      </w:r>
      <w:r w:rsidRPr="001F5851">
        <w:rPr>
          <w:rFonts w:ascii="Arial" w:hAnsi="Arial" w:cs="Arial"/>
          <w:sz w:val="20"/>
          <w:szCs w:val="20"/>
        </w:rPr>
        <w:t xml:space="preserve"> ou dans une unité administrative voisine, conformément aux règles nationales.</w:t>
      </w:r>
    </w:p>
    <w:p w14:paraId="7F9645F0" w14:textId="77777777" w:rsidR="000B6A8E" w:rsidRDefault="000B6A8E" w:rsidP="003E3F98">
      <w:pPr>
        <w:rPr>
          <w:rFonts w:ascii="Arial" w:hAnsi="Arial" w:cs="Arial"/>
          <w:b/>
          <w:sz w:val="20"/>
          <w:szCs w:val="20"/>
        </w:rPr>
      </w:pPr>
    </w:p>
    <w:p w14:paraId="36171A1C" w14:textId="79434CEC" w:rsidR="003E3F98" w:rsidRPr="001F5851" w:rsidRDefault="003E3F98" w:rsidP="003E3F98">
      <w:pPr>
        <w:rPr>
          <w:rFonts w:ascii="Arial" w:hAnsi="Arial" w:cs="Arial"/>
          <w:sz w:val="20"/>
          <w:szCs w:val="20"/>
        </w:rPr>
      </w:pPr>
      <w:r w:rsidRPr="00EB5B20">
        <w:rPr>
          <w:rFonts w:ascii="Arial" w:hAnsi="Arial" w:cs="Arial"/>
          <w:b/>
          <w:sz w:val="20"/>
          <w:szCs w:val="20"/>
        </w:rPr>
        <w:t>Le règlement (UE) n° 2019/33</w:t>
      </w:r>
      <w:r w:rsidR="005E781E">
        <w:rPr>
          <w:rFonts w:ascii="Arial" w:hAnsi="Arial" w:cs="Arial"/>
          <w:b/>
          <w:sz w:val="20"/>
          <w:szCs w:val="20"/>
        </w:rPr>
        <w:t xml:space="preserve">, </w:t>
      </w:r>
      <w:r w:rsidR="005E781E">
        <w:rPr>
          <w:rFonts w:ascii="Arial" w:hAnsi="Arial" w:cs="Arial"/>
          <w:sz w:val="20"/>
          <w:szCs w:val="20"/>
        </w:rPr>
        <w:t>comme auparavant le règlement (CE) n° 607/2009,</w:t>
      </w:r>
      <w:r w:rsidRPr="001F5851">
        <w:rPr>
          <w:rFonts w:ascii="Arial" w:hAnsi="Arial" w:cs="Arial"/>
          <w:sz w:val="20"/>
          <w:szCs w:val="20"/>
        </w:rPr>
        <w:t xml:space="preserve"> ne vise aucune dérogation individuelle possible contrairement aux réglementations précédentes.</w:t>
      </w:r>
    </w:p>
    <w:p w14:paraId="09B813AC" w14:textId="77777777" w:rsidR="005460A8" w:rsidRDefault="005460A8" w:rsidP="00703C04">
      <w:pPr>
        <w:rPr>
          <w:rFonts w:ascii="Arial" w:hAnsi="Arial" w:cs="Arial"/>
          <w:sz w:val="20"/>
          <w:szCs w:val="20"/>
        </w:rPr>
      </w:pPr>
    </w:p>
    <w:p w14:paraId="1835B687" w14:textId="77777777" w:rsidR="005460A8" w:rsidRPr="007C0D3C" w:rsidRDefault="005460A8" w:rsidP="00703C04">
      <w:pPr>
        <w:rPr>
          <w:rFonts w:ascii="Arial" w:hAnsi="Arial" w:cs="Arial"/>
          <w:sz w:val="20"/>
          <w:szCs w:val="20"/>
        </w:rPr>
      </w:pPr>
    </w:p>
    <w:p w14:paraId="6A736BFD" w14:textId="161A8967" w:rsidR="00703C04" w:rsidRPr="007C0D3C" w:rsidRDefault="00703C04" w:rsidP="00703C04">
      <w:pPr>
        <w:rPr>
          <w:rFonts w:ascii="Arial" w:hAnsi="Arial" w:cs="Arial"/>
          <w:b/>
          <w:sz w:val="20"/>
          <w:szCs w:val="20"/>
        </w:rPr>
      </w:pPr>
      <w:r w:rsidRPr="007C0D3C">
        <w:rPr>
          <w:rFonts w:ascii="Arial" w:hAnsi="Arial" w:cs="Arial"/>
          <w:b/>
          <w:caps/>
          <w:sz w:val="20"/>
          <w:szCs w:val="20"/>
        </w:rPr>
        <w:t xml:space="preserve">I – </w:t>
      </w:r>
      <w:r w:rsidRPr="007C0D3C">
        <w:rPr>
          <w:rFonts w:ascii="Arial" w:hAnsi="Arial" w:cs="Arial"/>
          <w:b/>
          <w:caps/>
          <w:sz w:val="20"/>
          <w:szCs w:val="20"/>
          <w:u w:val="single"/>
        </w:rPr>
        <w:t>d</w:t>
      </w:r>
      <w:r w:rsidR="00D72862" w:rsidRPr="007C0D3C">
        <w:rPr>
          <w:rFonts w:ascii="Arial" w:hAnsi="Arial" w:cs="Arial"/>
          <w:b/>
          <w:caps/>
          <w:sz w:val="20"/>
          <w:szCs w:val="20"/>
          <w:u w:val="single"/>
        </w:rPr>
        <w:t>É</w:t>
      </w:r>
      <w:r w:rsidRPr="007C0D3C">
        <w:rPr>
          <w:rFonts w:ascii="Arial" w:hAnsi="Arial" w:cs="Arial"/>
          <w:b/>
          <w:caps/>
          <w:sz w:val="20"/>
          <w:szCs w:val="20"/>
          <w:u w:val="single"/>
        </w:rPr>
        <w:t xml:space="preserve">finition </w:t>
      </w:r>
      <w:r w:rsidR="007C0D3C" w:rsidRPr="007C0D3C">
        <w:rPr>
          <w:rFonts w:ascii="Arial" w:hAnsi="Arial" w:cs="Arial"/>
          <w:b/>
          <w:caps/>
          <w:sz w:val="20"/>
          <w:szCs w:val="20"/>
          <w:u w:val="single"/>
        </w:rPr>
        <w:t>de l’élevage</w:t>
      </w:r>
      <w:r w:rsidRPr="007C0D3C">
        <w:rPr>
          <w:rFonts w:ascii="Arial" w:hAnsi="Arial" w:cs="Arial"/>
          <w:b/>
          <w:sz w:val="20"/>
          <w:szCs w:val="20"/>
        </w:rPr>
        <w:t xml:space="preserve"> </w:t>
      </w:r>
    </w:p>
    <w:p w14:paraId="6902B089" w14:textId="701A2911" w:rsidR="00703C04" w:rsidRPr="007C0D3C" w:rsidRDefault="00703C04" w:rsidP="00703C04">
      <w:pPr>
        <w:rPr>
          <w:rFonts w:ascii="Arial" w:hAnsi="Arial" w:cs="Arial"/>
          <w:sz w:val="20"/>
          <w:szCs w:val="20"/>
        </w:rPr>
      </w:pPr>
    </w:p>
    <w:p w14:paraId="4F0473F2" w14:textId="7E2C80A2" w:rsidR="001E68EF" w:rsidRDefault="002F0E1D" w:rsidP="001E68EF">
      <w:pPr>
        <w:rPr>
          <w:rFonts w:ascii="Arial" w:hAnsi="Arial" w:cs="Arial"/>
          <w:sz w:val="20"/>
          <w:szCs w:val="20"/>
        </w:rPr>
      </w:pPr>
      <w:r>
        <w:rPr>
          <w:rFonts w:ascii="Arial" w:hAnsi="Arial" w:cs="Arial"/>
          <w:sz w:val="20"/>
          <w:szCs w:val="20"/>
        </w:rPr>
        <w:t xml:space="preserve">Pour un vin tranquille, </w:t>
      </w:r>
      <w:r w:rsidR="001E68EF" w:rsidRPr="001E68EF">
        <w:rPr>
          <w:rFonts w:ascii="Arial" w:hAnsi="Arial" w:cs="Arial"/>
          <w:sz w:val="20"/>
          <w:szCs w:val="20"/>
        </w:rPr>
        <w:t xml:space="preserve">La période d’élevage s’étend dès la fin de la vinification jusqu’au conditionnement du vin. </w:t>
      </w:r>
    </w:p>
    <w:p w14:paraId="0C4FCB41" w14:textId="05B9B53D" w:rsidR="002F0E1D" w:rsidRPr="001E68EF" w:rsidRDefault="002F0E1D" w:rsidP="001E68EF">
      <w:pPr>
        <w:rPr>
          <w:rFonts w:ascii="Arial" w:hAnsi="Arial" w:cs="Arial"/>
          <w:sz w:val="20"/>
          <w:szCs w:val="20"/>
        </w:rPr>
      </w:pPr>
      <w:r>
        <w:rPr>
          <w:rFonts w:ascii="Arial" w:hAnsi="Arial" w:cs="Arial"/>
          <w:sz w:val="20"/>
          <w:szCs w:val="20"/>
        </w:rPr>
        <w:t>Pour un vin effervescent issu d’une seconde fermentation en bouteille ou d’une fermentation unique en bouteille, l’élevage débute à la date de tirage en bouteille et correspond à la période de seconde fermentation en bouteille (prise de mousse) et</w:t>
      </w:r>
      <w:r w:rsidR="003E46A1">
        <w:rPr>
          <w:rFonts w:ascii="Arial" w:hAnsi="Arial" w:cs="Arial"/>
          <w:sz w:val="20"/>
          <w:szCs w:val="20"/>
        </w:rPr>
        <w:t>, le cas échéant,</w:t>
      </w:r>
      <w:r>
        <w:rPr>
          <w:rFonts w:ascii="Arial" w:hAnsi="Arial" w:cs="Arial"/>
          <w:sz w:val="20"/>
          <w:szCs w:val="20"/>
        </w:rPr>
        <w:t xml:space="preserve"> délai post-dégorgement.</w:t>
      </w:r>
    </w:p>
    <w:p w14:paraId="4EE9E487" w14:textId="77777777" w:rsidR="003E3F98" w:rsidRDefault="003E3F98" w:rsidP="001E68EF">
      <w:pPr>
        <w:rPr>
          <w:rFonts w:ascii="Arial" w:hAnsi="Arial" w:cs="Arial"/>
          <w:sz w:val="20"/>
          <w:szCs w:val="20"/>
        </w:rPr>
      </w:pPr>
    </w:p>
    <w:p w14:paraId="63E98C96" w14:textId="77777777" w:rsidR="005E781E" w:rsidRDefault="003E3F98" w:rsidP="001E68EF">
      <w:pPr>
        <w:rPr>
          <w:rFonts w:ascii="Arial" w:hAnsi="Arial" w:cs="Arial"/>
          <w:sz w:val="20"/>
          <w:szCs w:val="20"/>
        </w:rPr>
      </w:pPr>
      <w:r>
        <w:rPr>
          <w:rFonts w:ascii="Arial" w:hAnsi="Arial" w:cs="Arial"/>
          <w:sz w:val="20"/>
          <w:szCs w:val="20"/>
        </w:rPr>
        <w:t>Selon les conditions décrites dans la</w:t>
      </w:r>
      <w:r w:rsidR="005E781E">
        <w:rPr>
          <w:rFonts w:ascii="Arial" w:hAnsi="Arial" w:cs="Arial"/>
          <w:sz w:val="20"/>
          <w:szCs w:val="20"/>
        </w:rPr>
        <w:t xml:space="preserve"> présente Directive</w:t>
      </w:r>
      <w:r>
        <w:rPr>
          <w:rFonts w:ascii="Arial" w:hAnsi="Arial" w:cs="Arial"/>
          <w:sz w:val="20"/>
          <w:szCs w:val="20"/>
        </w:rPr>
        <w:t>, l</w:t>
      </w:r>
      <w:r w:rsidR="001E68EF" w:rsidRPr="001E68EF">
        <w:rPr>
          <w:rFonts w:ascii="Arial" w:hAnsi="Arial" w:cs="Arial"/>
          <w:sz w:val="20"/>
          <w:szCs w:val="20"/>
        </w:rPr>
        <w:t xml:space="preserve">'élevage peut </w:t>
      </w:r>
      <w:r w:rsidRPr="001E68EF">
        <w:rPr>
          <w:rFonts w:ascii="Arial" w:hAnsi="Arial" w:cs="Arial"/>
          <w:sz w:val="20"/>
          <w:szCs w:val="20"/>
        </w:rPr>
        <w:t>être reconnu</w:t>
      </w:r>
      <w:r w:rsidR="001E68EF" w:rsidRPr="001E68EF">
        <w:rPr>
          <w:rFonts w:ascii="Arial" w:hAnsi="Arial" w:cs="Arial"/>
          <w:sz w:val="20"/>
          <w:szCs w:val="20"/>
        </w:rPr>
        <w:t xml:space="preserve"> comme </w:t>
      </w:r>
      <w:r w:rsidR="00AF4640">
        <w:rPr>
          <w:rFonts w:ascii="Arial" w:hAnsi="Arial" w:cs="Arial"/>
          <w:sz w:val="20"/>
          <w:szCs w:val="20"/>
        </w:rPr>
        <w:t>une</w:t>
      </w:r>
      <w:r w:rsidR="001E68EF" w:rsidRPr="001E68EF">
        <w:rPr>
          <w:rFonts w:ascii="Arial" w:hAnsi="Arial" w:cs="Arial"/>
          <w:sz w:val="20"/>
          <w:szCs w:val="20"/>
        </w:rPr>
        <w:t xml:space="preserve"> des conditions de production que l'on peut faire figurer dans un cahier des charges. </w:t>
      </w:r>
    </w:p>
    <w:p w14:paraId="54613D3C" w14:textId="6FCFD4FF" w:rsidR="001E68EF" w:rsidRDefault="001E68EF" w:rsidP="001E68EF">
      <w:pPr>
        <w:rPr>
          <w:rFonts w:ascii="Arial" w:hAnsi="Arial" w:cs="Arial"/>
          <w:sz w:val="20"/>
          <w:szCs w:val="20"/>
        </w:rPr>
      </w:pPr>
      <w:r w:rsidRPr="001E68EF">
        <w:rPr>
          <w:rFonts w:ascii="Arial" w:hAnsi="Arial" w:cs="Arial"/>
          <w:sz w:val="20"/>
          <w:szCs w:val="20"/>
        </w:rPr>
        <w:t>A ce titre, et aux termes de l'article</w:t>
      </w:r>
      <w:r w:rsidR="003E3F98">
        <w:rPr>
          <w:rFonts w:ascii="Arial" w:hAnsi="Arial" w:cs="Arial"/>
          <w:sz w:val="20"/>
          <w:szCs w:val="20"/>
        </w:rPr>
        <w:t xml:space="preserve"> 5 du règlement (U</w:t>
      </w:r>
      <w:r w:rsidRPr="001E68EF">
        <w:rPr>
          <w:rFonts w:ascii="Arial" w:hAnsi="Arial" w:cs="Arial"/>
          <w:sz w:val="20"/>
          <w:szCs w:val="20"/>
        </w:rPr>
        <w:t>E) n°</w:t>
      </w:r>
      <w:r w:rsidR="003E3F98">
        <w:rPr>
          <w:rFonts w:ascii="Arial" w:hAnsi="Arial" w:cs="Arial"/>
          <w:sz w:val="20"/>
          <w:szCs w:val="20"/>
        </w:rPr>
        <w:t>2019/33</w:t>
      </w:r>
      <w:r w:rsidR="00AF4640">
        <w:rPr>
          <w:rFonts w:ascii="Arial" w:hAnsi="Arial" w:cs="Arial"/>
          <w:sz w:val="20"/>
          <w:szCs w:val="20"/>
        </w:rPr>
        <w:t xml:space="preserve"> cité </w:t>
      </w:r>
      <w:r w:rsidR="00AF4640" w:rsidRPr="00AF4640">
        <w:rPr>
          <w:rFonts w:ascii="Arial" w:hAnsi="Arial" w:cs="Arial"/>
          <w:i/>
          <w:sz w:val="20"/>
          <w:szCs w:val="20"/>
        </w:rPr>
        <w:t>supra</w:t>
      </w:r>
      <w:r w:rsidRPr="001E68EF">
        <w:rPr>
          <w:rFonts w:ascii="Arial" w:hAnsi="Arial" w:cs="Arial"/>
          <w:sz w:val="20"/>
          <w:szCs w:val="20"/>
        </w:rPr>
        <w:t xml:space="preserve">, lorsqu'il est prévu dans le cahier des charges d'une AOP, l'élevage doit nécessairement être réalisé dans l'aire géographique de ladite AOP ou, par dérogation, dans une aire située à </w:t>
      </w:r>
      <w:r w:rsidR="005E781E">
        <w:rPr>
          <w:rFonts w:ascii="Arial" w:hAnsi="Arial" w:cs="Arial"/>
          <w:sz w:val="20"/>
          <w:szCs w:val="20"/>
        </w:rPr>
        <w:t>proximité immédiate de celle-ci lorsqu’elle est définie dans le cahier des charges.</w:t>
      </w:r>
    </w:p>
    <w:p w14:paraId="5040AE67" w14:textId="29D2C025" w:rsidR="00CB30C2" w:rsidRDefault="00CB30C2" w:rsidP="001E68EF">
      <w:pPr>
        <w:rPr>
          <w:rFonts w:ascii="Arial" w:hAnsi="Arial" w:cs="Arial"/>
          <w:sz w:val="20"/>
          <w:szCs w:val="20"/>
        </w:rPr>
      </w:pPr>
    </w:p>
    <w:p w14:paraId="15221CE4" w14:textId="6F88FC0A" w:rsidR="00CB30C2" w:rsidRPr="001E68EF" w:rsidRDefault="00CB30C2" w:rsidP="001E68EF">
      <w:pPr>
        <w:rPr>
          <w:rFonts w:ascii="Arial" w:hAnsi="Arial" w:cs="Arial"/>
          <w:sz w:val="20"/>
          <w:szCs w:val="20"/>
        </w:rPr>
      </w:pPr>
      <w:r>
        <w:rPr>
          <w:rFonts w:ascii="Arial" w:hAnsi="Arial" w:cs="Arial"/>
          <w:sz w:val="20"/>
          <w:szCs w:val="20"/>
        </w:rPr>
        <w:t>Sauf disposition particulière</w:t>
      </w:r>
      <w:r w:rsidR="00CC1C8D">
        <w:rPr>
          <w:rFonts w:ascii="Arial" w:hAnsi="Arial" w:cs="Arial"/>
          <w:sz w:val="20"/>
          <w:szCs w:val="20"/>
        </w:rPr>
        <w:t>,</w:t>
      </w:r>
      <w:r>
        <w:rPr>
          <w:rFonts w:ascii="Arial" w:hAnsi="Arial" w:cs="Arial"/>
          <w:sz w:val="20"/>
          <w:szCs w:val="20"/>
        </w:rPr>
        <w:t xml:space="preserve"> </w:t>
      </w:r>
      <w:r w:rsidR="00CC1C8D">
        <w:rPr>
          <w:rFonts w:ascii="Arial" w:hAnsi="Arial" w:cs="Arial"/>
          <w:sz w:val="20"/>
          <w:szCs w:val="20"/>
        </w:rPr>
        <w:t xml:space="preserve">justifiée, objective et non discriminatoire, </w:t>
      </w:r>
      <w:r>
        <w:rPr>
          <w:rFonts w:ascii="Arial" w:hAnsi="Arial" w:cs="Arial"/>
          <w:sz w:val="20"/>
          <w:szCs w:val="20"/>
        </w:rPr>
        <w:t>inscrite dans le cahier des charges, les vins peuvent circuler entre entrepositaires agréés au sein de l’aire géographique ou, par dérogation, au sein de l’aire à proximité immédiate, pour la réalisation de l’élevage.</w:t>
      </w:r>
    </w:p>
    <w:p w14:paraId="50567065" w14:textId="77777777" w:rsidR="001E68EF" w:rsidRDefault="001E68EF" w:rsidP="001E68EF">
      <w:pPr>
        <w:rPr>
          <w:rFonts w:ascii="Arial" w:hAnsi="Arial" w:cs="Arial"/>
          <w:sz w:val="20"/>
          <w:szCs w:val="20"/>
        </w:rPr>
      </w:pPr>
    </w:p>
    <w:p w14:paraId="5D8BE3FE" w14:textId="4C1C0633" w:rsidR="000F58F1" w:rsidRPr="001E68EF" w:rsidRDefault="000F58F1" w:rsidP="000F58F1">
      <w:pPr>
        <w:rPr>
          <w:rFonts w:ascii="Arial" w:hAnsi="Arial" w:cs="Arial"/>
          <w:sz w:val="20"/>
          <w:szCs w:val="20"/>
        </w:rPr>
      </w:pPr>
      <w:r w:rsidRPr="001E68EF">
        <w:rPr>
          <w:rFonts w:ascii="Arial" w:hAnsi="Arial" w:cs="Arial"/>
          <w:sz w:val="20"/>
          <w:szCs w:val="20"/>
        </w:rPr>
        <w:t>Durant la période d’élevage, le vin subit des transformations physico-chimiques qui vont influencer ses caractéristiques organoleptiques : limpidité, teinte, complexité aromatique, équilibre gustatif, volume, structure tannique</w:t>
      </w:r>
      <w:r w:rsidR="005E781E">
        <w:rPr>
          <w:rFonts w:ascii="Arial" w:hAnsi="Arial" w:cs="Arial"/>
          <w:sz w:val="20"/>
          <w:szCs w:val="20"/>
        </w:rPr>
        <w:t>, ..</w:t>
      </w:r>
      <w:r w:rsidRPr="001E68EF">
        <w:rPr>
          <w:rFonts w:ascii="Arial" w:hAnsi="Arial" w:cs="Arial"/>
          <w:sz w:val="20"/>
          <w:szCs w:val="20"/>
        </w:rPr>
        <w:t>.</w:t>
      </w:r>
    </w:p>
    <w:p w14:paraId="357348D2" w14:textId="77777777" w:rsidR="003E3F98" w:rsidRDefault="003E3F98" w:rsidP="001E68EF">
      <w:pPr>
        <w:rPr>
          <w:rFonts w:ascii="Arial" w:hAnsi="Arial" w:cs="Arial"/>
          <w:sz w:val="20"/>
          <w:szCs w:val="20"/>
        </w:rPr>
      </w:pPr>
    </w:p>
    <w:p w14:paraId="0F78EB98" w14:textId="27095A32" w:rsidR="001E68EF" w:rsidRPr="001E68EF" w:rsidRDefault="000F58F1" w:rsidP="001E68EF">
      <w:pPr>
        <w:rPr>
          <w:rFonts w:ascii="Arial" w:hAnsi="Arial" w:cs="Arial"/>
          <w:sz w:val="20"/>
          <w:szCs w:val="20"/>
        </w:rPr>
      </w:pPr>
      <w:r>
        <w:rPr>
          <w:rFonts w:ascii="Arial" w:hAnsi="Arial" w:cs="Arial"/>
          <w:sz w:val="20"/>
          <w:szCs w:val="20"/>
        </w:rPr>
        <w:t>Au-delà de l’objectif de clarification et de stabilisation commun à tous les vins, l</w:t>
      </w:r>
      <w:r w:rsidR="001E68EF" w:rsidRPr="001E68EF">
        <w:rPr>
          <w:rFonts w:ascii="Arial" w:hAnsi="Arial" w:cs="Arial"/>
          <w:sz w:val="20"/>
          <w:szCs w:val="20"/>
        </w:rPr>
        <w:t>’élevage vise à permettre la mise en marché du vin à un stade de son évolution où il aura atteint un é</w:t>
      </w:r>
      <w:r>
        <w:rPr>
          <w:rFonts w:ascii="Arial" w:hAnsi="Arial" w:cs="Arial"/>
          <w:sz w:val="20"/>
          <w:szCs w:val="20"/>
        </w:rPr>
        <w:t xml:space="preserve">quilibre organoleptique optimal, le potentiel aromatique, </w:t>
      </w:r>
      <w:r w:rsidRPr="00EC292E">
        <w:rPr>
          <w:rFonts w:ascii="Arial" w:hAnsi="Arial" w:cs="Arial"/>
          <w:b/>
          <w:sz w:val="20"/>
          <w:szCs w:val="20"/>
        </w:rPr>
        <w:t>l’identité propre à l’appellation dont il bénéficie</w:t>
      </w:r>
      <w:r>
        <w:rPr>
          <w:rFonts w:ascii="Arial" w:hAnsi="Arial" w:cs="Arial"/>
          <w:sz w:val="20"/>
          <w:szCs w:val="20"/>
        </w:rPr>
        <w:t>.</w:t>
      </w:r>
    </w:p>
    <w:p w14:paraId="57AFAE2E" w14:textId="07A1E8E3" w:rsidR="001E68EF" w:rsidRPr="001E68EF" w:rsidRDefault="000F58F1" w:rsidP="001E68EF">
      <w:pPr>
        <w:rPr>
          <w:rFonts w:ascii="Arial" w:hAnsi="Arial" w:cs="Arial"/>
          <w:sz w:val="20"/>
          <w:szCs w:val="20"/>
        </w:rPr>
      </w:pPr>
      <w:r>
        <w:rPr>
          <w:rFonts w:ascii="Arial" w:hAnsi="Arial" w:cs="Arial"/>
          <w:sz w:val="20"/>
          <w:szCs w:val="20"/>
        </w:rPr>
        <w:t>L’élevage contribue également au p</w:t>
      </w:r>
      <w:r w:rsidR="001E68EF" w:rsidRPr="001E68EF">
        <w:rPr>
          <w:rFonts w:ascii="Arial" w:hAnsi="Arial" w:cs="Arial"/>
          <w:sz w:val="20"/>
          <w:szCs w:val="20"/>
        </w:rPr>
        <w:t>otentiel de garde par l’obtention d’une structure plus harmonieus</w:t>
      </w:r>
      <w:r>
        <w:rPr>
          <w:rFonts w:ascii="Arial" w:hAnsi="Arial" w:cs="Arial"/>
          <w:sz w:val="20"/>
          <w:szCs w:val="20"/>
        </w:rPr>
        <w:t>e qui s’appuie</w:t>
      </w:r>
      <w:r w:rsidR="00AF4640">
        <w:rPr>
          <w:rFonts w:ascii="Arial" w:hAnsi="Arial" w:cs="Arial"/>
          <w:sz w:val="20"/>
          <w:szCs w:val="20"/>
        </w:rPr>
        <w:t xml:space="preserve"> sur des tan</w:t>
      </w:r>
      <w:r w:rsidR="001E68EF" w:rsidRPr="001E68EF">
        <w:rPr>
          <w:rFonts w:ascii="Arial" w:hAnsi="Arial" w:cs="Arial"/>
          <w:sz w:val="20"/>
          <w:szCs w:val="20"/>
        </w:rPr>
        <w:t xml:space="preserve">ins fondus, ronds et soyeux. </w:t>
      </w:r>
    </w:p>
    <w:p w14:paraId="0ED5BDF6" w14:textId="2FEA2DB3" w:rsidR="0061390C" w:rsidRDefault="00AF4640" w:rsidP="001E68EF">
      <w:pPr>
        <w:rPr>
          <w:rFonts w:ascii="Arial" w:hAnsi="Arial" w:cs="Arial"/>
          <w:sz w:val="20"/>
          <w:szCs w:val="20"/>
        </w:rPr>
      </w:pPr>
      <w:r>
        <w:rPr>
          <w:rFonts w:ascii="Arial" w:hAnsi="Arial" w:cs="Arial"/>
          <w:sz w:val="20"/>
          <w:szCs w:val="20"/>
        </w:rPr>
        <w:t>En fonction de l’objectif recherché pour l’appellation</w:t>
      </w:r>
      <w:r w:rsidR="00CD07CF">
        <w:rPr>
          <w:rFonts w:ascii="Arial" w:hAnsi="Arial" w:cs="Arial"/>
          <w:sz w:val="20"/>
          <w:szCs w:val="20"/>
        </w:rPr>
        <w:t>,</w:t>
      </w:r>
      <w:r>
        <w:rPr>
          <w:rFonts w:ascii="Arial" w:hAnsi="Arial" w:cs="Arial"/>
          <w:sz w:val="20"/>
          <w:szCs w:val="20"/>
        </w:rPr>
        <w:t xml:space="preserve"> l</w:t>
      </w:r>
      <w:r w:rsidR="001E68EF" w:rsidRPr="001E68EF">
        <w:rPr>
          <w:rFonts w:ascii="Arial" w:hAnsi="Arial" w:cs="Arial"/>
          <w:sz w:val="20"/>
          <w:szCs w:val="20"/>
        </w:rPr>
        <w:t>’élevage peut être réalisé dans divers contenants, notamment : cuves inox, béton, polyester, contenants en bois de chêne de différentes capacités</w:t>
      </w:r>
      <w:r w:rsidR="00CB30C2">
        <w:rPr>
          <w:rFonts w:ascii="Arial" w:hAnsi="Arial" w:cs="Arial"/>
          <w:sz w:val="20"/>
          <w:szCs w:val="20"/>
        </w:rPr>
        <w:t xml:space="preserve">. </w:t>
      </w:r>
    </w:p>
    <w:p w14:paraId="36A6573B" w14:textId="461781A7" w:rsidR="007C0D3C" w:rsidRDefault="00CB30C2" w:rsidP="001E68EF">
      <w:pPr>
        <w:rPr>
          <w:rFonts w:ascii="Arial" w:hAnsi="Arial" w:cs="Arial"/>
          <w:sz w:val="20"/>
          <w:szCs w:val="20"/>
        </w:rPr>
      </w:pPr>
      <w:r>
        <w:rPr>
          <w:rFonts w:ascii="Arial" w:hAnsi="Arial" w:cs="Arial"/>
          <w:sz w:val="20"/>
          <w:szCs w:val="20"/>
        </w:rPr>
        <w:t>Le conditionnement du vin détermine la fin de la période d’élevage même si le vin est stocké conditionné avant commercialisation.</w:t>
      </w:r>
    </w:p>
    <w:p w14:paraId="5E18DF28" w14:textId="1DE6C42C" w:rsidR="00DA73EE" w:rsidRDefault="00DA73EE" w:rsidP="001E68EF">
      <w:pPr>
        <w:rPr>
          <w:rFonts w:ascii="Arial" w:hAnsi="Arial" w:cs="Arial"/>
          <w:sz w:val="20"/>
          <w:szCs w:val="20"/>
        </w:rPr>
      </w:pPr>
    </w:p>
    <w:p w14:paraId="390093B1" w14:textId="1468F0EE" w:rsidR="00C14400" w:rsidRDefault="00C14400" w:rsidP="001E68EF">
      <w:pPr>
        <w:rPr>
          <w:rFonts w:ascii="Arial" w:hAnsi="Arial" w:cs="Arial"/>
          <w:sz w:val="20"/>
          <w:szCs w:val="20"/>
        </w:rPr>
      </w:pPr>
      <w:r>
        <w:rPr>
          <w:rFonts w:ascii="Arial" w:hAnsi="Arial" w:cs="Arial"/>
          <w:sz w:val="20"/>
          <w:szCs w:val="20"/>
        </w:rPr>
        <w:t>L’élevage est ainsi défini :</w:t>
      </w:r>
    </w:p>
    <w:p w14:paraId="18EF9595" w14:textId="12D82BA7" w:rsidR="00C14400" w:rsidRDefault="00C14400" w:rsidP="00C14400">
      <w:pPr>
        <w:pStyle w:val="Paragraphedeliste"/>
        <w:numPr>
          <w:ilvl w:val="0"/>
          <w:numId w:val="29"/>
        </w:numPr>
        <w:rPr>
          <w:rFonts w:ascii="Arial" w:hAnsi="Arial" w:cs="Arial"/>
          <w:sz w:val="20"/>
          <w:szCs w:val="20"/>
        </w:rPr>
      </w:pPr>
      <w:r>
        <w:rPr>
          <w:rFonts w:ascii="Arial" w:hAnsi="Arial" w:cs="Arial"/>
          <w:sz w:val="20"/>
          <w:szCs w:val="20"/>
        </w:rPr>
        <w:t>Par l’impact recherché sur le vin afin que celui-ci acquiert son identité, la typicité liée au terroir décrite dans le lien à l’origine du cahier des charges</w:t>
      </w:r>
      <w:r w:rsidR="003D18A1">
        <w:rPr>
          <w:rFonts w:ascii="Arial" w:hAnsi="Arial" w:cs="Arial"/>
          <w:sz w:val="20"/>
          <w:szCs w:val="20"/>
        </w:rPr>
        <w:t>,</w:t>
      </w:r>
    </w:p>
    <w:p w14:paraId="5270F033" w14:textId="29E20805" w:rsidR="00C14400" w:rsidRDefault="00C14400" w:rsidP="00C14400">
      <w:pPr>
        <w:pStyle w:val="Paragraphedeliste"/>
        <w:numPr>
          <w:ilvl w:val="0"/>
          <w:numId w:val="29"/>
        </w:numPr>
        <w:rPr>
          <w:rFonts w:ascii="Arial" w:hAnsi="Arial" w:cs="Arial"/>
          <w:sz w:val="20"/>
          <w:szCs w:val="20"/>
        </w:rPr>
      </w:pPr>
      <w:r>
        <w:rPr>
          <w:rFonts w:ascii="Arial" w:hAnsi="Arial" w:cs="Arial"/>
          <w:sz w:val="20"/>
          <w:szCs w:val="20"/>
        </w:rPr>
        <w:t xml:space="preserve">Par les conditions de réalisation (état initial du vin, contenants, </w:t>
      </w:r>
      <w:r w:rsidR="006F76A5">
        <w:rPr>
          <w:rFonts w:ascii="Arial" w:hAnsi="Arial" w:cs="Arial"/>
          <w:sz w:val="20"/>
          <w:szCs w:val="20"/>
        </w:rPr>
        <w:t>température, …</w:t>
      </w:r>
      <w:r>
        <w:rPr>
          <w:rFonts w:ascii="Arial" w:hAnsi="Arial" w:cs="Arial"/>
          <w:sz w:val="20"/>
          <w:szCs w:val="20"/>
        </w:rPr>
        <w:t>)</w:t>
      </w:r>
      <w:r w:rsidR="003D18A1">
        <w:rPr>
          <w:rFonts w:ascii="Arial" w:hAnsi="Arial" w:cs="Arial"/>
          <w:sz w:val="20"/>
          <w:szCs w:val="20"/>
        </w:rPr>
        <w:t>,</w:t>
      </w:r>
    </w:p>
    <w:p w14:paraId="62B95B2D" w14:textId="20EC1769" w:rsidR="00C14400" w:rsidRPr="00C14400" w:rsidRDefault="00C14400" w:rsidP="00C14400">
      <w:pPr>
        <w:pStyle w:val="Paragraphedeliste"/>
        <w:numPr>
          <w:ilvl w:val="0"/>
          <w:numId w:val="29"/>
        </w:numPr>
        <w:rPr>
          <w:rFonts w:ascii="Arial" w:hAnsi="Arial" w:cs="Arial"/>
          <w:sz w:val="20"/>
          <w:szCs w:val="20"/>
        </w:rPr>
      </w:pPr>
      <w:r w:rsidRPr="00F930DB">
        <w:rPr>
          <w:rFonts w:ascii="Arial" w:hAnsi="Arial" w:cs="Arial"/>
          <w:b/>
          <w:sz w:val="20"/>
          <w:szCs w:val="20"/>
        </w:rPr>
        <w:t>In fine</w:t>
      </w:r>
      <w:r>
        <w:rPr>
          <w:rFonts w:ascii="Arial" w:hAnsi="Arial" w:cs="Arial"/>
          <w:sz w:val="20"/>
          <w:szCs w:val="20"/>
        </w:rPr>
        <w:t>, par la durée minimale nécessaire</w:t>
      </w:r>
      <w:r w:rsidR="006F76A5">
        <w:rPr>
          <w:rFonts w:ascii="Arial" w:hAnsi="Arial" w:cs="Arial"/>
          <w:sz w:val="20"/>
          <w:szCs w:val="20"/>
        </w:rPr>
        <w:t xml:space="preserve"> pour </w:t>
      </w:r>
      <w:r w:rsidR="0061390C">
        <w:rPr>
          <w:rFonts w:ascii="Arial" w:hAnsi="Arial" w:cs="Arial"/>
          <w:sz w:val="20"/>
          <w:szCs w:val="20"/>
        </w:rPr>
        <w:t>l’acquisition de l’objectif recherché.</w:t>
      </w:r>
    </w:p>
    <w:p w14:paraId="502FD598" w14:textId="77777777" w:rsidR="005460A8" w:rsidRPr="007C0D3C" w:rsidRDefault="005460A8" w:rsidP="00703C04">
      <w:pPr>
        <w:rPr>
          <w:rFonts w:ascii="Arial" w:hAnsi="Arial" w:cs="Arial"/>
          <w:sz w:val="20"/>
          <w:szCs w:val="20"/>
        </w:rPr>
      </w:pPr>
    </w:p>
    <w:p w14:paraId="02F5DF2D" w14:textId="57DFA1EE" w:rsidR="007C0D3C" w:rsidRPr="007C0D3C" w:rsidRDefault="00703C04" w:rsidP="00703C04">
      <w:pPr>
        <w:rPr>
          <w:rFonts w:ascii="Arial" w:hAnsi="Arial" w:cs="Arial"/>
          <w:b/>
          <w:caps/>
          <w:sz w:val="20"/>
          <w:szCs w:val="20"/>
          <w:u w:val="single"/>
        </w:rPr>
      </w:pPr>
      <w:r w:rsidRPr="007C0D3C">
        <w:rPr>
          <w:rFonts w:ascii="Arial" w:hAnsi="Arial" w:cs="Arial"/>
          <w:b/>
          <w:sz w:val="20"/>
          <w:szCs w:val="20"/>
        </w:rPr>
        <w:t xml:space="preserve">II – </w:t>
      </w:r>
      <w:r w:rsidR="00D72862" w:rsidRPr="007C0D3C">
        <w:rPr>
          <w:rFonts w:ascii="Arial" w:hAnsi="Arial" w:cs="Arial"/>
          <w:b/>
          <w:caps/>
          <w:sz w:val="20"/>
          <w:szCs w:val="20"/>
          <w:u w:val="single"/>
        </w:rPr>
        <w:t>modalitÉ</w:t>
      </w:r>
      <w:r w:rsidRPr="007C0D3C">
        <w:rPr>
          <w:rFonts w:ascii="Arial" w:hAnsi="Arial" w:cs="Arial"/>
          <w:b/>
          <w:caps/>
          <w:sz w:val="20"/>
          <w:szCs w:val="20"/>
          <w:u w:val="single"/>
        </w:rPr>
        <w:t xml:space="preserve">s </w:t>
      </w:r>
      <w:r w:rsidR="007C0D3C" w:rsidRPr="007C0D3C">
        <w:rPr>
          <w:rFonts w:ascii="Arial" w:hAnsi="Arial" w:cs="Arial"/>
          <w:b/>
          <w:caps/>
          <w:sz w:val="20"/>
          <w:szCs w:val="20"/>
          <w:u w:val="single"/>
        </w:rPr>
        <w:t>d’application</w:t>
      </w:r>
      <w:r w:rsidR="00231163">
        <w:rPr>
          <w:rFonts w:ascii="Arial" w:hAnsi="Arial" w:cs="Arial"/>
          <w:b/>
          <w:caps/>
          <w:sz w:val="20"/>
          <w:szCs w:val="20"/>
          <w:u w:val="single"/>
        </w:rPr>
        <w:t xml:space="preserve"> dans </w:t>
      </w:r>
      <w:r w:rsidR="00B147B5">
        <w:rPr>
          <w:rFonts w:ascii="Arial" w:hAnsi="Arial" w:cs="Arial"/>
          <w:b/>
          <w:caps/>
          <w:sz w:val="20"/>
          <w:szCs w:val="20"/>
          <w:u w:val="single"/>
        </w:rPr>
        <w:t>LA REDACTION D</w:t>
      </w:r>
      <w:r w:rsidR="00231163">
        <w:rPr>
          <w:rFonts w:ascii="Arial" w:hAnsi="Arial" w:cs="Arial"/>
          <w:b/>
          <w:caps/>
          <w:sz w:val="20"/>
          <w:szCs w:val="20"/>
          <w:u w:val="single"/>
        </w:rPr>
        <w:t>es cahiers des charges</w:t>
      </w:r>
    </w:p>
    <w:p w14:paraId="2D46C14D" w14:textId="77777777" w:rsidR="007C0D3C" w:rsidRPr="007C0D3C" w:rsidRDefault="007C0D3C" w:rsidP="00703C04">
      <w:pPr>
        <w:rPr>
          <w:rFonts w:ascii="Arial" w:hAnsi="Arial" w:cs="Arial"/>
          <w:b/>
          <w:caps/>
          <w:sz w:val="20"/>
          <w:szCs w:val="20"/>
          <w:u w:val="single"/>
        </w:rPr>
      </w:pPr>
    </w:p>
    <w:p w14:paraId="47706A34" w14:textId="35488236" w:rsidR="00703C04" w:rsidRPr="006F76A5" w:rsidRDefault="007C0D3C" w:rsidP="007C0D3C">
      <w:pPr>
        <w:rPr>
          <w:rFonts w:ascii="Arial" w:hAnsi="Arial" w:cs="Arial"/>
          <w:b/>
          <w:sz w:val="20"/>
          <w:szCs w:val="20"/>
          <w:u w:val="single"/>
        </w:rPr>
      </w:pPr>
      <w:r w:rsidRPr="006F76A5">
        <w:rPr>
          <w:rFonts w:ascii="Arial" w:hAnsi="Arial" w:cs="Arial"/>
          <w:b/>
          <w:sz w:val="20"/>
          <w:szCs w:val="20"/>
          <w:u w:val="single"/>
        </w:rPr>
        <w:t>II-1 Reconnaissance ou introduction de la condition de production « élevage »</w:t>
      </w:r>
    </w:p>
    <w:p w14:paraId="39B81CB2" w14:textId="6C545726" w:rsidR="007C0D3C" w:rsidRDefault="007C0D3C" w:rsidP="007C0D3C">
      <w:pPr>
        <w:rPr>
          <w:rFonts w:ascii="Arial" w:hAnsi="Arial" w:cs="Arial"/>
          <w:b/>
          <w:sz w:val="20"/>
          <w:szCs w:val="20"/>
        </w:rPr>
      </w:pPr>
    </w:p>
    <w:p w14:paraId="7AA030C1" w14:textId="41ED5AB9" w:rsidR="00C14400" w:rsidRDefault="00D32A6C" w:rsidP="007C0D3C">
      <w:pPr>
        <w:rPr>
          <w:rFonts w:ascii="Arial" w:hAnsi="Arial" w:cs="Arial"/>
          <w:sz w:val="20"/>
          <w:szCs w:val="20"/>
        </w:rPr>
      </w:pPr>
      <w:r>
        <w:rPr>
          <w:rFonts w:ascii="Arial" w:hAnsi="Arial" w:cs="Arial"/>
          <w:sz w:val="20"/>
          <w:szCs w:val="20"/>
        </w:rPr>
        <w:t>Pour les reconnaissances d’appellation d’origine ou</w:t>
      </w:r>
      <w:r w:rsidR="00EF07D2">
        <w:rPr>
          <w:rFonts w:ascii="Arial" w:hAnsi="Arial" w:cs="Arial"/>
          <w:sz w:val="20"/>
          <w:szCs w:val="20"/>
        </w:rPr>
        <w:t xml:space="preserve"> pour les modifications de cahier des charges visant à introduire des conditions d’élevage</w:t>
      </w:r>
      <w:r w:rsidR="00231163">
        <w:rPr>
          <w:rFonts w:ascii="Arial" w:hAnsi="Arial" w:cs="Arial"/>
          <w:sz w:val="20"/>
          <w:szCs w:val="20"/>
        </w:rPr>
        <w:t>,</w:t>
      </w:r>
      <w:r w:rsidR="00EF07D2">
        <w:rPr>
          <w:rFonts w:ascii="Arial" w:hAnsi="Arial" w:cs="Arial"/>
          <w:sz w:val="20"/>
          <w:szCs w:val="20"/>
        </w:rPr>
        <w:t xml:space="preserve"> l’</w:t>
      </w:r>
      <w:r w:rsidR="00F930DB">
        <w:rPr>
          <w:rFonts w:ascii="Arial" w:hAnsi="Arial" w:cs="Arial"/>
          <w:sz w:val="20"/>
          <w:szCs w:val="20"/>
        </w:rPr>
        <w:t>Organisme de Défense et de Gestion (ODG)</w:t>
      </w:r>
      <w:r w:rsidR="00EF07D2">
        <w:rPr>
          <w:rFonts w:ascii="Arial" w:hAnsi="Arial" w:cs="Arial"/>
          <w:sz w:val="20"/>
          <w:szCs w:val="20"/>
        </w:rPr>
        <w:t xml:space="preserve"> devra apporter les éléments de justification nécessaires :</w:t>
      </w:r>
    </w:p>
    <w:p w14:paraId="6AADAB82" w14:textId="5D68AEBA" w:rsidR="00EF07D2" w:rsidRDefault="00EF07D2" w:rsidP="00EF07D2">
      <w:pPr>
        <w:pStyle w:val="Paragraphedeliste"/>
        <w:numPr>
          <w:ilvl w:val="0"/>
          <w:numId w:val="29"/>
        </w:numPr>
        <w:rPr>
          <w:rFonts w:ascii="Arial" w:hAnsi="Arial" w:cs="Arial"/>
          <w:sz w:val="20"/>
          <w:szCs w:val="20"/>
        </w:rPr>
      </w:pPr>
      <w:r>
        <w:rPr>
          <w:rFonts w:ascii="Arial" w:hAnsi="Arial" w:cs="Arial"/>
          <w:sz w:val="20"/>
          <w:szCs w:val="20"/>
        </w:rPr>
        <w:lastRenderedPageBreak/>
        <w:t>Objectif recherché décrit dans le projet de lien à l’origine</w:t>
      </w:r>
      <w:r w:rsidR="00966F48">
        <w:rPr>
          <w:rFonts w:ascii="Arial" w:hAnsi="Arial" w:cs="Arial"/>
          <w:sz w:val="20"/>
          <w:szCs w:val="20"/>
        </w:rPr>
        <w:t>, traduisant ainsi les usages techniques et les savoir-faire humains,</w:t>
      </w:r>
    </w:p>
    <w:p w14:paraId="090AD10A" w14:textId="5B33924F" w:rsidR="00EF07D2" w:rsidRDefault="00EF07D2" w:rsidP="00EF07D2">
      <w:pPr>
        <w:pStyle w:val="Paragraphedeliste"/>
        <w:numPr>
          <w:ilvl w:val="0"/>
          <w:numId w:val="29"/>
        </w:numPr>
        <w:rPr>
          <w:rFonts w:ascii="Arial" w:hAnsi="Arial" w:cs="Arial"/>
          <w:sz w:val="20"/>
          <w:szCs w:val="20"/>
        </w:rPr>
      </w:pPr>
      <w:r>
        <w:rPr>
          <w:rFonts w:ascii="Arial" w:hAnsi="Arial" w:cs="Arial"/>
          <w:sz w:val="20"/>
          <w:szCs w:val="20"/>
        </w:rPr>
        <w:t>Conditions de réalisation précisées selon l’objectif recherché</w:t>
      </w:r>
      <w:r w:rsidR="00966F48">
        <w:rPr>
          <w:rFonts w:ascii="Arial" w:hAnsi="Arial" w:cs="Arial"/>
          <w:sz w:val="20"/>
          <w:szCs w:val="20"/>
        </w:rPr>
        <w:t>,</w:t>
      </w:r>
    </w:p>
    <w:p w14:paraId="1B0B61B6" w14:textId="5339D97B" w:rsidR="00EF07D2" w:rsidRDefault="00EF07D2" w:rsidP="00EF07D2">
      <w:pPr>
        <w:pStyle w:val="Paragraphedeliste"/>
        <w:numPr>
          <w:ilvl w:val="0"/>
          <w:numId w:val="29"/>
        </w:numPr>
        <w:rPr>
          <w:rFonts w:ascii="Arial" w:hAnsi="Arial" w:cs="Arial"/>
          <w:sz w:val="20"/>
          <w:szCs w:val="20"/>
        </w:rPr>
      </w:pPr>
      <w:r>
        <w:rPr>
          <w:rFonts w:ascii="Arial" w:hAnsi="Arial" w:cs="Arial"/>
          <w:sz w:val="20"/>
          <w:szCs w:val="20"/>
        </w:rPr>
        <w:t>Durée minimale d’élevage</w:t>
      </w:r>
      <w:r w:rsidR="00A06A26">
        <w:rPr>
          <w:rFonts w:ascii="Arial" w:hAnsi="Arial" w:cs="Arial"/>
          <w:sz w:val="20"/>
          <w:szCs w:val="20"/>
        </w:rPr>
        <w:t xml:space="preserve"> (conséquence de l’objectif recherché et des conditions nécessaires)</w:t>
      </w:r>
      <w:r w:rsidR="00231163">
        <w:rPr>
          <w:rFonts w:ascii="Arial" w:hAnsi="Arial" w:cs="Arial"/>
          <w:sz w:val="20"/>
          <w:szCs w:val="20"/>
        </w:rPr>
        <w:t>.</w:t>
      </w:r>
    </w:p>
    <w:p w14:paraId="2E909874" w14:textId="75C102DE" w:rsidR="00C20E9D" w:rsidRDefault="00C20E9D" w:rsidP="00C20E9D">
      <w:pPr>
        <w:rPr>
          <w:rFonts w:ascii="Arial" w:hAnsi="Arial" w:cs="Arial"/>
          <w:sz w:val="20"/>
          <w:szCs w:val="20"/>
        </w:rPr>
      </w:pPr>
      <w:r w:rsidRPr="00C20E9D">
        <w:rPr>
          <w:rFonts w:ascii="Arial" w:hAnsi="Arial" w:cs="Arial"/>
          <w:sz w:val="20"/>
          <w:szCs w:val="20"/>
        </w:rPr>
        <w:t>Comme chacune des règles de production inscrite dans le cahier des charges, les conditions d’élevage et la durée d’élevage qui en découle doivent faire l’objet de points de contrôle.</w:t>
      </w:r>
    </w:p>
    <w:p w14:paraId="2D9B6683" w14:textId="77777777" w:rsidR="00C20E9D" w:rsidRPr="00C20E9D" w:rsidRDefault="00C20E9D" w:rsidP="00C20E9D">
      <w:pPr>
        <w:rPr>
          <w:rFonts w:ascii="Arial" w:hAnsi="Arial" w:cs="Arial"/>
          <w:sz w:val="20"/>
          <w:szCs w:val="20"/>
        </w:rPr>
      </w:pPr>
    </w:p>
    <w:p w14:paraId="09DD9D93" w14:textId="6BA21B8F" w:rsidR="00EF07D2" w:rsidRDefault="00EF07D2" w:rsidP="00EF07D2">
      <w:pPr>
        <w:rPr>
          <w:rFonts w:ascii="Arial" w:hAnsi="Arial" w:cs="Arial"/>
          <w:sz w:val="20"/>
          <w:szCs w:val="20"/>
        </w:rPr>
      </w:pPr>
      <w:r>
        <w:rPr>
          <w:rFonts w:ascii="Arial" w:hAnsi="Arial" w:cs="Arial"/>
          <w:sz w:val="20"/>
          <w:szCs w:val="20"/>
        </w:rPr>
        <w:t xml:space="preserve">L’instruction des demandes veillera à distinguer « l’élevage » inscrit comme condition de production et justifié comme décrit </w:t>
      </w:r>
      <w:r w:rsidRPr="00EF07D2">
        <w:rPr>
          <w:rFonts w:ascii="Arial" w:hAnsi="Arial" w:cs="Arial"/>
          <w:i/>
          <w:sz w:val="20"/>
          <w:szCs w:val="20"/>
        </w:rPr>
        <w:t>supra</w:t>
      </w:r>
      <w:r>
        <w:rPr>
          <w:rFonts w:ascii="Arial" w:hAnsi="Arial" w:cs="Arial"/>
          <w:i/>
          <w:sz w:val="20"/>
          <w:szCs w:val="20"/>
        </w:rPr>
        <w:t xml:space="preserve">, </w:t>
      </w:r>
      <w:r>
        <w:rPr>
          <w:rFonts w:ascii="Arial" w:hAnsi="Arial" w:cs="Arial"/>
          <w:sz w:val="20"/>
          <w:szCs w:val="20"/>
        </w:rPr>
        <w:t>des périodes de clarification, stabilisation communes à tous les vins et qui peuvent se traduire via la date de mise en marché à destination du consommateur</w:t>
      </w:r>
      <w:r w:rsidR="00850C1D">
        <w:rPr>
          <w:rFonts w:ascii="Arial" w:hAnsi="Arial" w:cs="Arial"/>
          <w:sz w:val="20"/>
          <w:szCs w:val="20"/>
        </w:rPr>
        <w:t>, sans justification particulière inscrite dans le cahier des charges,</w:t>
      </w:r>
      <w:r>
        <w:rPr>
          <w:rFonts w:ascii="Arial" w:hAnsi="Arial" w:cs="Arial"/>
          <w:sz w:val="20"/>
          <w:szCs w:val="20"/>
        </w:rPr>
        <w:t xml:space="preserve"> suite à la modification de l’article D 645-17 du </w:t>
      </w:r>
      <w:r w:rsidR="000E3DE6">
        <w:rPr>
          <w:rFonts w:ascii="Arial" w:hAnsi="Arial" w:cs="Arial"/>
          <w:sz w:val="20"/>
          <w:szCs w:val="20"/>
        </w:rPr>
        <w:t>code rural et de la pêche maritime</w:t>
      </w:r>
      <w:r w:rsidR="00346585">
        <w:rPr>
          <w:rStyle w:val="Appelnotedebasdep"/>
          <w:rFonts w:ascii="Arial" w:hAnsi="Arial" w:cs="Arial"/>
          <w:sz w:val="20"/>
          <w:szCs w:val="20"/>
        </w:rPr>
        <w:footnoteReference w:id="2"/>
      </w:r>
      <w:r w:rsidR="00231163">
        <w:rPr>
          <w:rFonts w:ascii="Arial" w:hAnsi="Arial" w:cs="Arial"/>
          <w:sz w:val="20"/>
          <w:szCs w:val="20"/>
        </w:rPr>
        <w:t xml:space="preserve">  par le </w:t>
      </w:r>
      <w:r>
        <w:rPr>
          <w:rFonts w:ascii="Arial" w:hAnsi="Arial" w:cs="Arial"/>
          <w:sz w:val="20"/>
          <w:szCs w:val="20"/>
        </w:rPr>
        <w:t xml:space="preserve">décret </w:t>
      </w:r>
      <w:r w:rsidRPr="00EF07D2">
        <w:rPr>
          <w:rFonts w:ascii="Arial" w:hAnsi="Arial" w:cs="Arial"/>
          <w:sz w:val="20"/>
          <w:szCs w:val="20"/>
        </w:rPr>
        <w:t>n° 2023-834 du 29 août 2023</w:t>
      </w:r>
      <w:r w:rsidRPr="000B4641">
        <w:rPr>
          <w:rFonts w:ascii="Arial" w:hAnsi="Arial" w:cs="Arial"/>
          <w:sz w:val="20"/>
          <w:szCs w:val="20"/>
        </w:rPr>
        <w:t xml:space="preserve"> (JORF du 30/08/2023)</w:t>
      </w:r>
      <w:r w:rsidR="00E21F9A">
        <w:rPr>
          <w:rFonts w:ascii="Arial" w:hAnsi="Arial" w:cs="Arial"/>
          <w:sz w:val="20"/>
          <w:szCs w:val="20"/>
        </w:rPr>
        <w:t>.</w:t>
      </w:r>
    </w:p>
    <w:p w14:paraId="1E0629CE" w14:textId="0750498D" w:rsidR="00E21F9A" w:rsidRDefault="00E21F9A" w:rsidP="00EF07D2">
      <w:pPr>
        <w:rPr>
          <w:rFonts w:ascii="Arial" w:hAnsi="Arial" w:cs="Arial"/>
          <w:sz w:val="20"/>
          <w:szCs w:val="20"/>
        </w:rPr>
      </w:pPr>
    </w:p>
    <w:p w14:paraId="2E2265FD" w14:textId="4E6476BF" w:rsidR="00C20E9D" w:rsidRDefault="00C20E9D" w:rsidP="00EF07D2">
      <w:pPr>
        <w:rPr>
          <w:rFonts w:ascii="Arial" w:hAnsi="Arial" w:cs="Arial"/>
          <w:sz w:val="20"/>
          <w:szCs w:val="20"/>
        </w:rPr>
      </w:pPr>
      <w:r>
        <w:rPr>
          <w:rFonts w:ascii="Arial" w:hAnsi="Arial" w:cs="Arial"/>
          <w:sz w:val="20"/>
          <w:szCs w:val="20"/>
        </w:rPr>
        <w:t>En synthèse :</w:t>
      </w:r>
    </w:p>
    <w:p w14:paraId="7F2C52F4" w14:textId="77777777" w:rsidR="00F930DB" w:rsidRDefault="00F930DB" w:rsidP="00EF07D2">
      <w:pPr>
        <w:rPr>
          <w:rFonts w:ascii="Arial" w:hAnsi="Arial" w:cs="Arial"/>
          <w:sz w:val="20"/>
          <w:szCs w:val="20"/>
        </w:rPr>
      </w:pPr>
    </w:p>
    <w:p w14:paraId="5D944E36" w14:textId="21A7E15F" w:rsidR="00C20E9D" w:rsidRPr="00C20E9D" w:rsidRDefault="00C20E9D" w:rsidP="000E3DE6">
      <w:pPr>
        <w:contextualSpacing/>
        <w:rPr>
          <w:rFonts w:ascii="Arial" w:hAnsi="Arial" w:cs="Arial"/>
          <w:sz w:val="20"/>
          <w:szCs w:val="20"/>
        </w:rPr>
      </w:pPr>
      <w:r w:rsidRPr="00C20E9D">
        <w:rPr>
          <w:rFonts w:ascii="Arial" w:hAnsi="Arial" w:cs="Arial"/>
          <w:sz w:val="20"/>
          <w:szCs w:val="20"/>
        </w:rPr>
        <w:t xml:space="preserve">L’évolution du </w:t>
      </w:r>
      <w:r w:rsidR="000E3DE6">
        <w:rPr>
          <w:rFonts w:ascii="Arial" w:hAnsi="Arial" w:cs="Arial"/>
          <w:sz w:val="20"/>
          <w:szCs w:val="20"/>
        </w:rPr>
        <w:t xml:space="preserve">code rural et de la pêche maritime </w:t>
      </w:r>
      <w:r w:rsidRPr="00C20E9D">
        <w:rPr>
          <w:rFonts w:ascii="Arial" w:hAnsi="Arial" w:cs="Arial"/>
          <w:sz w:val="20"/>
          <w:szCs w:val="20"/>
        </w:rPr>
        <w:t>permet désormais de pouvoir dis</w:t>
      </w:r>
      <w:r w:rsidR="00B152E5">
        <w:rPr>
          <w:rFonts w:ascii="Arial" w:hAnsi="Arial" w:cs="Arial"/>
          <w:sz w:val="20"/>
          <w:szCs w:val="20"/>
        </w:rPr>
        <w:t>soci</w:t>
      </w:r>
      <w:r w:rsidRPr="00C20E9D">
        <w:rPr>
          <w:rFonts w:ascii="Arial" w:hAnsi="Arial" w:cs="Arial"/>
          <w:sz w:val="20"/>
          <w:szCs w:val="20"/>
        </w:rPr>
        <w:t xml:space="preserve">er l’élevage de </w:t>
      </w:r>
      <w:r w:rsidR="000E3DE6">
        <w:rPr>
          <w:rFonts w:ascii="Arial" w:hAnsi="Arial" w:cs="Arial"/>
          <w:sz w:val="20"/>
          <w:szCs w:val="20"/>
        </w:rPr>
        <w:t xml:space="preserve">la </w:t>
      </w:r>
      <w:r w:rsidRPr="00C20E9D">
        <w:rPr>
          <w:rFonts w:ascii="Arial" w:hAnsi="Arial" w:cs="Arial"/>
          <w:sz w:val="20"/>
          <w:szCs w:val="20"/>
        </w:rPr>
        <w:t>date de mise en marché à destination du consommateur :</w:t>
      </w:r>
    </w:p>
    <w:p w14:paraId="1A43CAEA" w14:textId="77777777" w:rsidR="005165F3" w:rsidRDefault="00C20E9D" w:rsidP="000E3DE6">
      <w:pPr>
        <w:numPr>
          <w:ilvl w:val="0"/>
          <w:numId w:val="32"/>
        </w:numPr>
        <w:ind w:left="360"/>
        <w:contextualSpacing/>
        <w:rPr>
          <w:rFonts w:ascii="Arial" w:hAnsi="Arial" w:cs="Arial"/>
          <w:sz w:val="20"/>
          <w:szCs w:val="20"/>
        </w:rPr>
      </w:pPr>
      <w:r w:rsidRPr="00C20E9D">
        <w:rPr>
          <w:rFonts w:ascii="Arial" w:hAnsi="Arial" w:cs="Arial"/>
          <w:b/>
          <w:sz w:val="20"/>
          <w:szCs w:val="20"/>
        </w:rPr>
        <w:t>Elevage</w:t>
      </w:r>
      <w:r w:rsidRPr="00C20E9D">
        <w:rPr>
          <w:rFonts w:ascii="Arial" w:hAnsi="Arial" w:cs="Arial"/>
          <w:sz w:val="20"/>
          <w:szCs w:val="20"/>
        </w:rPr>
        <w:t xml:space="preserve"> : </w:t>
      </w:r>
    </w:p>
    <w:p w14:paraId="1D896043" w14:textId="4E3A5F23" w:rsidR="00C20E9D" w:rsidRPr="005165F3" w:rsidRDefault="00C20E9D" w:rsidP="005165F3">
      <w:pPr>
        <w:pStyle w:val="Paragraphedeliste"/>
        <w:numPr>
          <w:ilvl w:val="0"/>
          <w:numId w:val="29"/>
        </w:numPr>
        <w:rPr>
          <w:rFonts w:ascii="Arial" w:hAnsi="Arial" w:cs="Arial"/>
          <w:sz w:val="20"/>
          <w:szCs w:val="20"/>
        </w:rPr>
      </w:pPr>
      <w:proofErr w:type="gramStart"/>
      <w:r w:rsidRPr="005165F3">
        <w:rPr>
          <w:rFonts w:ascii="Arial" w:hAnsi="Arial" w:cs="Arial"/>
          <w:sz w:val="20"/>
          <w:szCs w:val="20"/>
        </w:rPr>
        <w:t>condition</w:t>
      </w:r>
      <w:proofErr w:type="gramEnd"/>
      <w:r w:rsidRPr="005165F3">
        <w:rPr>
          <w:rFonts w:ascii="Arial" w:hAnsi="Arial" w:cs="Arial"/>
          <w:sz w:val="20"/>
          <w:szCs w:val="20"/>
        </w:rPr>
        <w:t xml:space="preserve"> nécessaire à justifier en lien avec l’obtention de l’identité du vin définie dans le </w:t>
      </w:r>
      <w:r w:rsidR="00F930DB">
        <w:rPr>
          <w:rFonts w:ascii="Arial" w:hAnsi="Arial" w:cs="Arial"/>
          <w:sz w:val="20"/>
          <w:szCs w:val="20"/>
        </w:rPr>
        <w:t>lien avec la zone géographique,</w:t>
      </w:r>
    </w:p>
    <w:p w14:paraId="3A3E9A5F" w14:textId="3C4ABEAD" w:rsidR="00C20E9D" w:rsidRPr="005165F3" w:rsidRDefault="00C20E9D" w:rsidP="005165F3">
      <w:pPr>
        <w:pStyle w:val="Paragraphedeliste"/>
        <w:numPr>
          <w:ilvl w:val="0"/>
          <w:numId w:val="29"/>
        </w:numPr>
        <w:rPr>
          <w:rFonts w:ascii="Arial" w:hAnsi="Arial" w:cs="Arial"/>
          <w:sz w:val="20"/>
          <w:szCs w:val="20"/>
        </w:rPr>
      </w:pPr>
      <w:r w:rsidRPr="005165F3">
        <w:rPr>
          <w:rFonts w:ascii="Arial" w:hAnsi="Arial" w:cs="Arial"/>
          <w:sz w:val="20"/>
          <w:szCs w:val="20"/>
        </w:rPr>
        <w:t xml:space="preserve">Condition de production à réaliser au sein de l’aire géographique et de l’éventuelle </w:t>
      </w:r>
      <w:r w:rsidR="00F930DB">
        <w:rPr>
          <w:rFonts w:ascii="Arial" w:hAnsi="Arial" w:cs="Arial"/>
          <w:sz w:val="20"/>
          <w:szCs w:val="20"/>
        </w:rPr>
        <w:t>Aire de Proximité Immédiate (API)</w:t>
      </w:r>
      <w:r w:rsidRPr="005165F3">
        <w:rPr>
          <w:rFonts w:ascii="Arial" w:hAnsi="Arial" w:cs="Arial"/>
          <w:sz w:val="20"/>
          <w:szCs w:val="20"/>
        </w:rPr>
        <w:t xml:space="preserve"> définie dans le </w:t>
      </w:r>
      <w:r w:rsidR="00F930DB">
        <w:rPr>
          <w:rFonts w:ascii="Arial" w:hAnsi="Arial" w:cs="Arial"/>
          <w:sz w:val="20"/>
          <w:szCs w:val="20"/>
        </w:rPr>
        <w:t xml:space="preserve">cahier des charges </w:t>
      </w:r>
      <w:r w:rsidR="00F930DB" w:rsidRPr="005165F3">
        <w:rPr>
          <w:rFonts w:ascii="Arial" w:hAnsi="Arial" w:cs="Arial"/>
          <w:sz w:val="20"/>
          <w:szCs w:val="20"/>
        </w:rPr>
        <w:t>(</w:t>
      </w:r>
      <w:r w:rsidRPr="005165F3">
        <w:rPr>
          <w:rFonts w:ascii="Arial" w:hAnsi="Arial" w:cs="Arial"/>
          <w:sz w:val="20"/>
          <w:szCs w:val="20"/>
        </w:rPr>
        <w:t>attention portée sur le distinguo entre API et zone de l’appellation de repli la plus vaste)</w:t>
      </w:r>
      <w:r w:rsidR="00F930DB">
        <w:rPr>
          <w:rFonts w:ascii="Arial" w:hAnsi="Arial" w:cs="Arial"/>
          <w:sz w:val="20"/>
          <w:szCs w:val="20"/>
        </w:rPr>
        <w:t>,</w:t>
      </w:r>
    </w:p>
    <w:p w14:paraId="0EB4F28D" w14:textId="0D01CEFA" w:rsidR="00C20E9D" w:rsidRPr="005165F3" w:rsidRDefault="00C20E9D" w:rsidP="005165F3">
      <w:pPr>
        <w:pStyle w:val="Paragraphedeliste"/>
        <w:numPr>
          <w:ilvl w:val="0"/>
          <w:numId w:val="29"/>
        </w:numPr>
        <w:rPr>
          <w:rFonts w:ascii="Arial" w:hAnsi="Arial" w:cs="Arial"/>
          <w:sz w:val="20"/>
          <w:szCs w:val="20"/>
        </w:rPr>
      </w:pPr>
      <w:r w:rsidRPr="005165F3">
        <w:rPr>
          <w:rFonts w:ascii="Arial" w:hAnsi="Arial" w:cs="Arial"/>
          <w:sz w:val="20"/>
          <w:szCs w:val="20"/>
        </w:rPr>
        <w:t>Dispositions de contrôle à prévoir</w:t>
      </w:r>
      <w:r w:rsidR="00F930DB">
        <w:rPr>
          <w:rFonts w:ascii="Arial" w:hAnsi="Arial" w:cs="Arial"/>
          <w:sz w:val="20"/>
          <w:szCs w:val="20"/>
        </w:rPr>
        <w:t>.</w:t>
      </w:r>
    </w:p>
    <w:p w14:paraId="1158A6F1" w14:textId="77777777" w:rsidR="005165F3" w:rsidRDefault="00C20E9D" w:rsidP="000E3DE6">
      <w:pPr>
        <w:numPr>
          <w:ilvl w:val="0"/>
          <w:numId w:val="32"/>
        </w:numPr>
        <w:ind w:left="360"/>
        <w:contextualSpacing/>
        <w:rPr>
          <w:rFonts w:ascii="Arial" w:hAnsi="Arial" w:cs="Arial"/>
          <w:sz w:val="20"/>
          <w:szCs w:val="20"/>
        </w:rPr>
      </w:pPr>
      <w:r w:rsidRPr="00C20E9D">
        <w:rPr>
          <w:rFonts w:ascii="Arial" w:hAnsi="Arial" w:cs="Arial"/>
          <w:b/>
          <w:sz w:val="20"/>
          <w:szCs w:val="20"/>
        </w:rPr>
        <w:t>Mise en marché à destination du consommateur</w:t>
      </w:r>
      <w:r w:rsidRPr="00C20E9D">
        <w:rPr>
          <w:rFonts w:ascii="Arial" w:hAnsi="Arial" w:cs="Arial"/>
          <w:sz w:val="20"/>
          <w:szCs w:val="20"/>
        </w:rPr>
        <w:t xml:space="preserve"> : </w:t>
      </w:r>
    </w:p>
    <w:p w14:paraId="4EC9BC00" w14:textId="5E04CE29" w:rsidR="00C20E9D" w:rsidRPr="005165F3" w:rsidRDefault="00C20E9D" w:rsidP="005165F3">
      <w:pPr>
        <w:pStyle w:val="Paragraphedeliste"/>
        <w:numPr>
          <w:ilvl w:val="0"/>
          <w:numId w:val="29"/>
        </w:numPr>
        <w:rPr>
          <w:rFonts w:ascii="Arial" w:hAnsi="Arial" w:cs="Arial"/>
          <w:sz w:val="20"/>
          <w:szCs w:val="20"/>
        </w:rPr>
      </w:pPr>
      <w:proofErr w:type="gramStart"/>
      <w:r w:rsidRPr="005165F3">
        <w:rPr>
          <w:rFonts w:ascii="Arial" w:hAnsi="Arial" w:cs="Arial"/>
          <w:sz w:val="20"/>
          <w:szCs w:val="20"/>
        </w:rPr>
        <w:t>travail</w:t>
      </w:r>
      <w:proofErr w:type="gramEnd"/>
      <w:r w:rsidRPr="005165F3">
        <w:rPr>
          <w:rFonts w:ascii="Arial" w:hAnsi="Arial" w:cs="Arial"/>
          <w:sz w:val="20"/>
          <w:szCs w:val="20"/>
        </w:rPr>
        <w:t xml:space="preserve"> qualitatif (</w:t>
      </w:r>
      <w:r w:rsidR="00966F48" w:rsidRPr="005165F3">
        <w:rPr>
          <w:rFonts w:ascii="Arial" w:hAnsi="Arial" w:cs="Arial"/>
          <w:sz w:val="20"/>
          <w:szCs w:val="20"/>
        </w:rPr>
        <w:t xml:space="preserve">clarification, stabilisation, </w:t>
      </w:r>
      <w:r w:rsidRPr="005165F3">
        <w:rPr>
          <w:rFonts w:ascii="Arial" w:hAnsi="Arial" w:cs="Arial"/>
          <w:sz w:val="20"/>
          <w:szCs w:val="20"/>
        </w:rPr>
        <w:t>repos, stockage, …) avant commercialisation, librement mis en œuvre pa</w:t>
      </w:r>
      <w:r w:rsidR="00F930DB">
        <w:rPr>
          <w:rFonts w:ascii="Arial" w:hAnsi="Arial" w:cs="Arial"/>
          <w:sz w:val="20"/>
          <w:szCs w:val="20"/>
        </w:rPr>
        <w:t>r le producteur ou le négociant,</w:t>
      </w:r>
    </w:p>
    <w:p w14:paraId="2C3E2F5B" w14:textId="259268FB" w:rsidR="00C20E9D" w:rsidRPr="005165F3" w:rsidRDefault="00C20E9D" w:rsidP="005165F3">
      <w:pPr>
        <w:pStyle w:val="Paragraphedeliste"/>
        <w:numPr>
          <w:ilvl w:val="0"/>
          <w:numId w:val="29"/>
        </w:numPr>
        <w:rPr>
          <w:rFonts w:ascii="Arial" w:hAnsi="Arial" w:cs="Arial"/>
          <w:sz w:val="20"/>
          <w:szCs w:val="20"/>
        </w:rPr>
      </w:pPr>
      <w:r w:rsidRPr="005165F3">
        <w:rPr>
          <w:rFonts w:ascii="Arial" w:hAnsi="Arial" w:cs="Arial"/>
          <w:sz w:val="20"/>
          <w:szCs w:val="20"/>
        </w:rPr>
        <w:t xml:space="preserve">Condition qui </w:t>
      </w:r>
      <w:r w:rsidRPr="005165F3">
        <w:rPr>
          <w:rFonts w:ascii="Arial" w:hAnsi="Arial" w:cs="Arial"/>
          <w:b/>
          <w:sz w:val="20"/>
          <w:szCs w:val="20"/>
          <w:u w:val="single"/>
        </w:rPr>
        <w:t>peut</w:t>
      </w:r>
      <w:r w:rsidRPr="005165F3">
        <w:rPr>
          <w:rFonts w:ascii="Arial" w:hAnsi="Arial" w:cs="Arial"/>
          <w:sz w:val="20"/>
          <w:szCs w:val="20"/>
          <w:u w:val="single"/>
        </w:rPr>
        <w:t xml:space="preserve"> être encadrée</w:t>
      </w:r>
      <w:r w:rsidRPr="005165F3">
        <w:rPr>
          <w:rFonts w:ascii="Arial" w:hAnsi="Arial" w:cs="Arial"/>
          <w:sz w:val="20"/>
          <w:szCs w:val="20"/>
        </w:rPr>
        <w:t xml:space="preserve"> par le délai de mise à disposition au consommateur si cela est justifié mais cette condition n’est souvent pas nécessaire</w:t>
      </w:r>
      <w:r w:rsidR="00F930DB">
        <w:rPr>
          <w:rFonts w:ascii="Arial" w:hAnsi="Arial" w:cs="Arial"/>
          <w:sz w:val="20"/>
          <w:szCs w:val="20"/>
        </w:rPr>
        <w:t>,</w:t>
      </w:r>
    </w:p>
    <w:p w14:paraId="1E014FED" w14:textId="77777777" w:rsidR="0008290F" w:rsidRPr="005165F3" w:rsidRDefault="0008290F" w:rsidP="0008290F">
      <w:pPr>
        <w:pStyle w:val="Paragraphedeliste"/>
        <w:numPr>
          <w:ilvl w:val="0"/>
          <w:numId w:val="29"/>
        </w:numPr>
        <w:rPr>
          <w:rFonts w:ascii="Arial" w:hAnsi="Arial" w:cs="Arial"/>
          <w:sz w:val="20"/>
          <w:szCs w:val="20"/>
        </w:rPr>
      </w:pPr>
      <w:r>
        <w:rPr>
          <w:rFonts w:ascii="Arial" w:hAnsi="Arial" w:cs="Arial"/>
          <w:sz w:val="20"/>
          <w:szCs w:val="20"/>
        </w:rPr>
        <w:t>Les vins peuvent circuler</w:t>
      </w:r>
      <w:r w:rsidRPr="005165F3">
        <w:rPr>
          <w:rFonts w:ascii="Arial" w:hAnsi="Arial" w:cs="Arial"/>
          <w:sz w:val="20"/>
          <w:szCs w:val="20"/>
        </w:rPr>
        <w:t xml:space="preserve"> </w:t>
      </w:r>
      <w:r>
        <w:rPr>
          <w:rFonts w:ascii="Arial" w:hAnsi="Arial" w:cs="Arial"/>
          <w:sz w:val="20"/>
          <w:szCs w:val="20"/>
        </w:rPr>
        <w:t xml:space="preserve">entre entrepositaires agréés </w:t>
      </w:r>
      <w:r w:rsidRPr="005165F3">
        <w:rPr>
          <w:rFonts w:ascii="Arial" w:hAnsi="Arial" w:cs="Arial"/>
          <w:sz w:val="20"/>
          <w:szCs w:val="20"/>
        </w:rPr>
        <w:t>hors aire de production</w:t>
      </w:r>
      <w:r>
        <w:rPr>
          <w:rFonts w:ascii="Arial" w:hAnsi="Arial" w:cs="Arial"/>
          <w:sz w:val="20"/>
          <w:szCs w:val="20"/>
        </w:rPr>
        <w:t xml:space="preserve"> dès lors qu’ils ont été revendiqués.</w:t>
      </w:r>
    </w:p>
    <w:p w14:paraId="76837329" w14:textId="77777777" w:rsidR="005460A8" w:rsidRDefault="005460A8" w:rsidP="00EF07D2">
      <w:pPr>
        <w:rPr>
          <w:rFonts w:ascii="Arial" w:hAnsi="Arial" w:cs="Arial"/>
          <w:sz w:val="20"/>
          <w:szCs w:val="20"/>
        </w:rPr>
      </w:pPr>
      <w:bookmarkStart w:id="0" w:name="_GoBack"/>
      <w:bookmarkEnd w:id="0"/>
    </w:p>
    <w:p w14:paraId="472347B7" w14:textId="26C6BD8A" w:rsidR="007C0D3C" w:rsidRPr="006F76A5" w:rsidRDefault="007C0D3C" w:rsidP="007C0D3C">
      <w:pPr>
        <w:rPr>
          <w:rFonts w:ascii="Arial" w:hAnsi="Arial" w:cs="Arial"/>
          <w:b/>
          <w:sz w:val="20"/>
          <w:szCs w:val="20"/>
          <w:u w:val="single"/>
        </w:rPr>
      </w:pPr>
      <w:r w:rsidRPr="006F76A5">
        <w:rPr>
          <w:rFonts w:ascii="Arial" w:hAnsi="Arial" w:cs="Arial"/>
          <w:b/>
          <w:sz w:val="20"/>
          <w:szCs w:val="20"/>
          <w:u w:val="single"/>
        </w:rPr>
        <w:t xml:space="preserve">II-2 Modification de cahier des charges </w:t>
      </w:r>
    </w:p>
    <w:p w14:paraId="030B1E68" w14:textId="34DD5EF6" w:rsidR="00FB7056" w:rsidRDefault="00FB7056" w:rsidP="00703C04">
      <w:pPr>
        <w:rPr>
          <w:rFonts w:ascii="Arial" w:hAnsi="Arial" w:cs="Arial"/>
          <w:b/>
          <w:sz w:val="20"/>
          <w:szCs w:val="20"/>
        </w:rPr>
      </w:pPr>
    </w:p>
    <w:p w14:paraId="2B90C681" w14:textId="7607691B" w:rsidR="00FB7056" w:rsidRDefault="00F96398" w:rsidP="00703C04">
      <w:pPr>
        <w:rPr>
          <w:rFonts w:ascii="Arial" w:hAnsi="Arial" w:cs="Arial"/>
          <w:sz w:val="20"/>
          <w:szCs w:val="20"/>
        </w:rPr>
      </w:pPr>
      <w:r>
        <w:rPr>
          <w:rFonts w:ascii="Arial" w:hAnsi="Arial" w:cs="Arial"/>
          <w:sz w:val="20"/>
          <w:szCs w:val="20"/>
        </w:rPr>
        <w:t>Toute</w:t>
      </w:r>
      <w:r w:rsidR="00FB7056">
        <w:rPr>
          <w:rFonts w:ascii="Arial" w:hAnsi="Arial" w:cs="Arial"/>
          <w:sz w:val="20"/>
          <w:szCs w:val="20"/>
        </w:rPr>
        <w:t xml:space="preserve"> modification de cahier des charges qui vise à introduire des règles d’élevage dans un cahier des charges renvoie au point II-1</w:t>
      </w:r>
      <w:r>
        <w:rPr>
          <w:rFonts w:ascii="Arial" w:hAnsi="Arial" w:cs="Arial"/>
          <w:sz w:val="20"/>
          <w:szCs w:val="20"/>
        </w:rPr>
        <w:t xml:space="preserve"> de la présente Directive</w:t>
      </w:r>
      <w:r w:rsidR="00FB7056">
        <w:rPr>
          <w:rFonts w:ascii="Arial" w:hAnsi="Arial" w:cs="Arial"/>
          <w:sz w:val="20"/>
          <w:szCs w:val="20"/>
        </w:rPr>
        <w:t>.</w:t>
      </w:r>
    </w:p>
    <w:p w14:paraId="05EACF09" w14:textId="0B5D24A9" w:rsidR="00FB7056" w:rsidRDefault="00FB7056" w:rsidP="00703C04">
      <w:pPr>
        <w:rPr>
          <w:rFonts w:ascii="Arial" w:hAnsi="Arial" w:cs="Arial"/>
          <w:sz w:val="20"/>
          <w:szCs w:val="20"/>
        </w:rPr>
      </w:pPr>
    </w:p>
    <w:p w14:paraId="0F541D92" w14:textId="21408BCE" w:rsidR="00FB7056" w:rsidRDefault="00F96398" w:rsidP="00703C04">
      <w:pPr>
        <w:rPr>
          <w:rFonts w:ascii="Arial" w:hAnsi="Arial" w:cs="Arial"/>
          <w:sz w:val="20"/>
          <w:szCs w:val="20"/>
        </w:rPr>
      </w:pPr>
      <w:r>
        <w:rPr>
          <w:rFonts w:ascii="Arial" w:hAnsi="Arial" w:cs="Arial"/>
          <w:sz w:val="20"/>
          <w:szCs w:val="20"/>
        </w:rPr>
        <w:t>Toute</w:t>
      </w:r>
      <w:r w:rsidR="00FB7056">
        <w:rPr>
          <w:rFonts w:ascii="Arial" w:hAnsi="Arial" w:cs="Arial"/>
          <w:sz w:val="20"/>
          <w:szCs w:val="20"/>
        </w:rPr>
        <w:t xml:space="preserve"> modification de cahier des charges qui vise à modifier des règles d’élevage existantes implique la prise en compte des dispositions de la Directive inscrites au point II-1</w:t>
      </w:r>
      <w:r>
        <w:rPr>
          <w:rFonts w:ascii="Arial" w:hAnsi="Arial" w:cs="Arial"/>
          <w:sz w:val="20"/>
          <w:szCs w:val="20"/>
        </w:rPr>
        <w:t xml:space="preserve"> de la présente Directive</w:t>
      </w:r>
      <w:r w:rsidR="00FB7056">
        <w:rPr>
          <w:rFonts w:ascii="Arial" w:hAnsi="Arial" w:cs="Arial"/>
          <w:sz w:val="20"/>
          <w:szCs w:val="20"/>
        </w:rPr>
        <w:t>.</w:t>
      </w:r>
    </w:p>
    <w:p w14:paraId="51AA7909" w14:textId="7B68A2D1" w:rsidR="00FB7056" w:rsidRDefault="00FB7056" w:rsidP="00703C04">
      <w:pPr>
        <w:rPr>
          <w:rFonts w:ascii="Arial" w:hAnsi="Arial" w:cs="Arial"/>
          <w:sz w:val="20"/>
          <w:szCs w:val="20"/>
        </w:rPr>
      </w:pPr>
    </w:p>
    <w:p w14:paraId="69B6D2EA" w14:textId="77777777" w:rsidR="005743CE" w:rsidRDefault="005743CE" w:rsidP="00703C04">
      <w:pPr>
        <w:widowControl w:val="0"/>
        <w:suppressAutoHyphens/>
        <w:snapToGrid w:val="0"/>
        <w:ind w:left="5103"/>
        <w:rPr>
          <w:rFonts w:ascii="Arial" w:hAnsi="Arial" w:cs="Arial"/>
          <w:color w:val="000000"/>
          <w:sz w:val="20"/>
          <w:szCs w:val="20"/>
        </w:rPr>
      </w:pPr>
    </w:p>
    <w:p w14:paraId="05D865C4" w14:textId="1CB86992" w:rsidR="00703C04" w:rsidRPr="007C0D3C" w:rsidRDefault="00703C04" w:rsidP="00703C04">
      <w:pPr>
        <w:widowControl w:val="0"/>
        <w:suppressAutoHyphens/>
        <w:snapToGrid w:val="0"/>
        <w:ind w:left="5103"/>
        <w:rPr>
          <w:rFonts w:ascii="Arial" w:hAnsi="Arial" w:cs="Arial"/>
          <w:iCs/>
          <w:sz w:val="20"/>
          <w:szCs w:val="20"/>
        </w:rPr>
      </w:pPr>
      <w:r w:rsidRPr="007C0D3C">
        <w:rPr>
          <w:rFonts w:ascii="Arial" w:hAnsi="Arial" w:cs="Arial"/>
          <w:color w:val="000000"/>
          <w:sz w:val="20"/>
          <w:szCs w:val="20"/>
        </w:rPr>
        <w:t xml:space="preserve">Le Président du comité national </w:t>
      </w:r>
      <w:r w:rsidRPr="007C0D3C">
        <w:rPr>
          <w:rFonts w:ascii="Arial" w:hAnsi="Arial" w:cs="Arial"/>
          <w:iCs/>
          <w:sz w:val="20"/>
          <w:szCs w:val="20"/>
        </w:rPr>
        <w:t>des Appellations d'Origine relatives aux vins et aux boissons alcoolisées, et des boissons spiritueuses</w:t>
      </w:r>
    </w:p>
    <w:p w14:paraId="5E5E1195" w14:textId="61F3FCB3" w:rsidR="00FF206F" w:rsidRDefault="00FF206F" w:rsidP="00703C04">
      <w:pPr>
        <w:widowControl w:val="0"/>
        <w:suppressAutoHyphens/>
        <w:snapToGrid w:val="0"/>
        <w:ind w:left="5103"/>
        <w:rPr>
          <w:rFonts w:ascii="Arial" w:hAnsi="Arial" w:cs="Arial"/>
          <w:iCs/>
          <w:sz w:val="20"/>
          <w:szCs w:val="20"/>
        </w:rPr>
      </w:pPr>
    </w:p>
    <w:p w14:paraId="68323A5D" w14:textId="77777777" w:rsidR="00FF206F" w:rsidRPr="007C0D3C" w:rsidRDefault="00FF206F" w:rsidP="00703C04">
      <w:pPr>
        <w:widowControl w:val="0"/>
        <w:suppressAutoHyphens/>
        <w:snapToGrid w:val="0"/>
        <w:ind w:left="5103"/>
        <w:rPr>
          <w:rFonts w:ascii="Arial" w:hAnsi="Arial" w:cs="Arial"/>
          <w:iCs/>
          <w:sz w:val="20"/>
          <w:szCs w:val="20"/>
        </w:rPr>
      </w:pPr>
    </w:p>
    <w:p w14:paraId="6A88936B" w14:textId="77777777" w:rsidR="00703C04" w:rsidRPr="007C0D3C" w:rsidRDefault="00703C04" w:rsidP="00703C04">
      <w:pPr>
        <w:widowControl w:val="0"/>
        <w:suppressAutoHyphens/>
        <w:snapToGrid w:val="0"/>
        <w:rPr>
          <w:rFonts w:ascii="Arial" w:hAnsi="Arial" w:cs="Arial"/>
          <w:iCs/>
          <w:sz w:val="20"/>
          <w:szCs w:val="20"/>
        </w:rPr>
      </w:pPr>
    </w:p>
    <w:p w14:paraId="7B19F498" w14:textId="0A71D3B3" w:rsidR="006F41ED" w:rsidRPr="007C0D3C" w:rsidRDefault="00703C04" w:rsidP="00703C04">
      <w:pPr>
        <w:widowControl w:val="0"/>
        <w:suppressAutoHyphens/>
        <w:snapToGrid w:val="0"/>
        <w:ind w:left="5103"/>
        <w:rPr>
          <w:rFonts w:ascii="Arial" w:hAnsi="Arial" w:cs="Arial"/>
          <w:sz w:val="20"/>
          <w:szCs w:val="20"/>
        </w:rPr>
      </w:pPr>
      <w:r w:rsidRPr="007C0D3C">
        <w:rPr>
          <w:rFonts w:ascii="Arial" w:hAnsi="Arial" w:cs="Arial"/>
          <w:b/>
          <w:iCs/>
          <w:sz w:val="20"/>
          <w:szCs w:val="20"/>
        </w:rPr>
        <w:t>Christian PALY</w:t>
      </w:r>
    </w:p>
    <w:sectPr w:rsidR="006F41ED" w:rsidRPr="007C0D3C" w:rsidSect="003E5328">
      <w:footerReference w:type="even" r:id="rId11"/>
      <w:footerReference w:type="default" r:id="rId12"/>
      <w:pgSz w:w="11906" w:h="16838"/>
      <w:pgMar w:top="1418" w:right="92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99B6" w14:textId="77777777" w:rsidR="003F4B93" w:rsidRDefault="003F4B93">
      <w:r>
        <w:separator/>
      </w:r>
    </w:p>
  </w:endnote>
  <w:endnote w:type="continuationSeparator" w:id="0">
    <w:p w14:paraId="3600D80B" w14:textId="77777777" w:rsidR="003F4B93" w:rsidRDefault="003F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A167D" w14:textId="77777777" w:rsidR="00EF07D2" w:rsidRDefault="00EF07D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4DD865D" w14:textId="77777777" w:rsidR="00EF07D2" w:rsidRDefault="00EF07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48949"/>
      <w:docPartObj>
        <w:docPartGallery w:val="Page Numbers (Bottom of Page)"/>
        <w:docPartUnique/>
      </w:docPartObj>
    </w:sdtPr>
    <w:sdtEndPr/>
    <w:sdtContent>
      <w:p w14:paraId="6819935E" w14:textId="0F3BD5CA" w:rsidR="00EF07D2" w:rsidRDefault="00EF07D2">
        <w:pPr>
          <w:pStyle w:val="Pieddepage"/>
          <w:jc w:val="center"/>
        </w:pPr>
        <w:r>
          <w:fldChar w:fldCharType="begin"/>
        </w:r>
        <w:r>
          <w:instrText>PAGE   \* MERGEFORMAT</w:instrText>
        </w:r>
        <w:r>
          <w:fldChar w:fldCharType="separate"/>
        </w:r>
        <w:r w:rsidR="005460A8">
          <w:rPr>
            <w:noProof/>
          </w:rPr>
          <w:t>2</w:t>
        </w:r>
        <w:r>
          <w:fldChar w:fldCharType="end"/>
        </w:r>
      </w:p>
    </w:sdtContent>
  </w:sdt>
  <w:p w14:paraId="02F444EF" w14:textId="77777777" w:rsidR="00EF07D2" w:rsidRPr="003424F9" w:rsidRDefault="00EF07D2" w:rsidP="003424F9">
    <w:pPr>
      <w:pStyle w:val="Pieddepag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37FAA" w14:textId="77777777" w:rsidR="003F4B93" w:rsidRDefault="003F4B93">
      <w:r>
        <w:separator/>
      </w:r>
    </w:p>
  </w:footnote>
  <w:footnote w:type="continuationSeparator" w:id="0">
    <w:p w14:paraId="2A22E6B7" w14:textId="77777777" w:rsidR="003F4B93" w:rsidRDefault="003F4B93">
      <w:r>
        <w:continuationSeparator/>
      </w:r>
    </w:p>
  </w:footnote>
  <w:footnote w:id="1">
    <w:p w14:paraId="2F51844E" w14:textId="77777777" w:rsidR="00EF07D2" w:rsidRPr="00E22031" w:rsidRDefault="00EF07D2" w:rsidP="003E3F98">
      <w:pPr>
        <w:pStyle w:val="Notedebasdepage"/>
        <w:rPr>
          <w:rFonts w:asciiTheme="minorHAnsi" w:hAnsiTheme="minorHAnsi"/>
        </w:rPr>
      </w:pPr>
      <w:r w:rsidRPr="006505CF">
        <w:rPr>
          <w:rStyle w:val="Appelnotedebasdep"/>
          <w:rFonts w:ascii="Arial" w:hAnsi="Arial" w:cs="Arial"/>
        </w:rPr>
        <w:footnoteRef/>
      </w:r>
      <w:r w:rsidRPr="006505CF">
        <w:rPr>
          <w:rFonts w:ascii="Arial" w:hAnsi="Arial" w:cs="Arial"/>
        </w:rPr>
        <w:t xml:space="preserve"> Il convient d’indiquer que les unités administratives sont représentées en France par la région, le département, l’arrondissement, le canton et la commune.</w:t>
      </w:r>
    </w:p>
  </w:footnote>
  <w:footnote w:id="2">
    <w:p w14:paraId="58EB777C" w14:textId="77777777" w:rsidR="00346585" w:rsidRPr="00346585" w:rsidRDefault="00346585" w:rsidP="00346585">
      <w:pPr>
        <w:ind w:left="708"/>
        <w:rPr>
          <w:rFonts w:ascii="Arial" w:hAnsi="Arial" w:cs="Arial"/>
          <w:i/>
          <w:sz w:val="20"/>
          <w:szCs w:val="20"/>
        </w:rPr>
      </w:pPr>
      <w:r>
        <w:rPr>
          <w:rStyle w:val="Appelnotedebasdep"/>
        </w:rPr>
        <w:footnoteRef/>
      </w:r>
      <w:r>
        <w:t xml:space="preserve"> </w:t>
      </w:r>
      <w:r w:rsidRPr="00346585">
        <w:rPr>
          <w:rFonts w:ascii="Arial" w:hAnsi="Arial" w:cs="Arial"/>
          <w:bCs/>
          <w:i/>
          <w:sz w:val="20"/>
          <w:szCs w:val="20"/>
        </w:rPr>
        <w:t>« U</w:t>
      </w:r>
      <w:r w:rsidRPr="00346585">
        <w:rPr>
          <w:rFonts w:ascii="Arial" w:hAnsi="Arial" w:cs="Arial"/>
          <w:i/>
          <w:sz w:val="20"/>
          <w:szCs w:val="20"/>
        </w:rPr>
        <w:t xml:space="preserve">n vin bénéficiant d'une appellation d'origine contrôlée ne peut être mis en marché à destination du consommateur qu'à partir : </w:t>
      </w:r>
    </w:p>
    <w:p w14:paraId="5C53A7A3" w14:textId="77777777" w:rsidR="00346585" w:rsidRPr="00346585" w:rsidRDefault="00346585" w:rsidP="00346585">
      <w:pPr>
        <w:numPr>
          <w:ilvl w:val="0"/>
          <w:numId w:val="30"/>
        </w:numPr>
        <w:tabs>
          <w:tab w:val="clear" w:pos="720"/>
          <w:tab w:val="num" w:pos="1068"/>
        </w:tabs>
        <w:ind w:left="1068"/>
        <w:jc w:val="left"/>
        <w:rPr>
          <w:rFonts w:ascii="Arial" w:hAnsi="Arial" w:cs="Arial"/>
          <w:i/>
          <w:sz w:val="20"/>
          <w:szCs w:val="20"/>
        </w:rPr>
      </w:pPr>
      <w:proofErr w:type="gramStart"/>
      <w:r w:rsidRPr="00346585">
        <w:rPr>
          <w:rFonts w:ascii="Arial" w:hAnsi="Arial" w:cs="Arial"/>
          <w:i/>
          <w:sz w:val="20"/>
          <w:szCs w:val="20"/>
        </w:rPr>
        <w:t>du</w:t>
      </w:r>
      <w:proofErr w:type="gramEnd"/>
      <w:r w:rsidRPr="00346585">
        <w:rPr>
          <w:rFonts w:ascii="Arial" w:hAnsi="Arial" w:cs="Arial"/>
          <w:i/>
          <w:sz w:val="20"/>
          <w:szCs w:val="20"/>
        </w:rPr>
        <w:t xml:space="preserve"> 15 décembre de l'année de récolte ; toutefois, compte tenu de la qualité de la récolte, cette date peut être avancée au 1er décembre par décision du comité régional de l'Institut national de l'origine et de la qualité, après avis de l'organisme de défense et de gestion ;</w:t>
      </w:r>
    </w:p>
    <w:p w14:paraId="1052FF05" w14:textId="77777777" w:rsidR="00346585" w:rsidRPr="00346585" w:rsidRDefault="00346585" w:rsidP="00346585">
      <w:pPr>
        <w:numPr>
          <w:ilvl w:val="0"/>
          <w:numId w:val="30"/>
        </w:numPr>
        <w:tabs>
          <w:tab w:val="clear" w:pos="720"/>
          <w:tab w:val="num" w:pos="1068"/>
        </w:tabs>
        <w:ind w:left="1068"/>
        <w:jc w:val="left"/>
        <w:rPr>
          <w:rFonts w:ascii="Arial" w:hAnsi="Arial" w:cs="Arial"/>
          <w:i/>
          <w:sz w:val="20"/>
          <w:szCs w:val="20"/>
        </w:rPr>
      </w:pPr>
      <w:proofErr w:type="gramStart"/>
      <w:r w:rsidRPr="00346585">
        <w:rPr>
          <w:rFonts w:ascii="Arial" w:hAnsi="Arial" w:cs="Arial"/>
          <w:b/>
          <w:bCs/>
          <w:i/>
          <w:sz w:val="20"/>
          <w:szCs w:val="20"/>
        </w:rPr>
        <w:t>d'une</w:t>
      </w:r>
      <w:proofErr w:type="gramEnd"/>
      <w:r w:rsidRPr="00346585">
        <w:rPr>
          <w:rFonts w:ascii="Arial" w:hAnsi="Arial" w:cs="Arial"/>
          <w:b/>
          <w:bCs/>
          <w:i/>
          <w:sz w:val="20"/>
          <w:szCs w:val="20"/>
        </w:rPr>
        <w:t xml:space="preserve"> date ultérieure fixée dans le cahier des charges.</w:t>
      </w:r>
    </w:p>
    <w:p w14:paraId="13B4E7F4" w14:textId="2CE58099" w:rsidR="00346585" w:rsidRDefault="0034658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D8A"/>
    <w:multiLevelType w:val="multilevel"/>
    <w:tmpl w:val="2E54DA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2C608B1"/>
    <w:multiLevelType w:val="multilevel"/>
    <w:tmpl w:val="BD2E3396"/>
    <w:lvl w:ilvl="0">
      <w:start w:val="1"/>
      <w:numFmt w:val="upperLetter"/>
      <w:lvlText w:val="%1."/>
      <w:lvlJc w:val="left"/>
      <w:pPr>
        <w:tabs>
          <w:tab w:val="num" w:pos="901"/>
        </w:tabs>
        <w:ind w:left="901" w:hanging="360"/>
      </w:pPr>
      <w:rPr>
        <w:b/>
      </w:r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2" w15:restartNumberingAfterBreak="0">
    <w:nsid w:val="02DE341E"/>
    <w:multiLevelType w:val="hybridMultilevel"/>
    <w:tmpl w:val="54A22DDC"/>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B72F53"/>
    <w:multiLevelType w:val="hybridMultilevel"/>
    <w:tmpl w:val="FF703B0C"/>
    <w:lvl w:ilvl="0" w:tplc="2E1652A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65063B"/>
    <w:multiLevelType w:val="hybridMultilevel"/>
    <w:tmpl w:val="05CA53DE"/>
    <w:lvl w:ilvl="0" w:tplc="E58843FE">
      <w:start w:val="1"/>
      <w:numFmt w:val="bullet"/>
      <w:lvlText w:val=""/>
      <w:lvlJc w:val="left"/>
      <w:pPr>
        <w:tabs>
          <w:tab w:val="num" w:pos="720"/>
        </w:tabs>
        <w:ind w:left="720" w:hanging="360"/>
      </w:pPr>
      <w:rPr>
        <w:rFonts w:ascii="Wingdings 2" w:hAnsi="Wingdings 2" w:hint="default"/>
      </w:rPr>
    </w:lvl>
    <w:lvl w:ilvl="1" w:tplc="DB7CB9EC">
      <w:numFmt w:val="bullet"/>
      <w:lvlText w:val=""/>
      <w:lvlJc w:val="left"/>
      <w:pPr>
        <w:tabs>
          <w:tab w:val="num" w:pos="1440"/>
        </w:tabs>
        <w:ind w:left="1440" w:hanging="360"/>
      </w:pPr>
      <w:rPr>
        <w:rFonts w:ascii="Wingdings" w:eastAsia="Times New Roman"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85FD5"/>
    <w:multiLevelType w:val="hybridMultilevel"/>
    <w:tmpl w:val="12129D16"/>
    <w:lvl w:ilvl="0" w:tplc="040C0015">
      <w:start w:val="1"/>
      <w:numFmt w:val="upperLetter"/>
      <w:lvlText w:val="%1."/>
      <w:lvlJc w:val="left"/>
      <w:pPr>
        <w:tabs>
          <w:tab w:val="num" w:pos="901"/>
        </w:tabs>
        <w:ind w:left="901" w:hanging="360"/>
      </w:pPr>
    </w:lvl>
    <w:lvl w:ilvl="1" w:tplc="040C0019" w:tentative="1">
      <w:start w:val="1"/>
      <w:numFmt w:val="lowerLetter"/>
      <w:lvlText w:val="%2."/>
      <w:lvlJc w:val="left"/>
      <w:pPr>
        <w:tabs>
          <w:tab w:val="num" w:pos="1621"/>
        </w:tabs>
        <w:ind w:left="1621" w:hanging="360"/>
      </w:pPr>
    </w:lvl>
    <w:lvl w:ilvl="2" w:tplc="040C001B" w:tentative="1">
      <w:start w:val="1"/>
      <w:numFmt w:val="lowerRoman"/>
      <w:lvlText w:val="%3."/>
      <w:lvlJc w:val="right"/>
      <w:pPr>
        <w:tabs>
          <w:tab w:val="num" w:pos="2341"/>
        </w:tabs>
        <w:ind w:left="2341" w:hanging="180"/>
      </w:pPr>
    </w:lvl>
    <w:lvl w:ilvl="3" w:tplc="040C000F" w:tentative="1">
      <w:start w:val="1"/>
      <w:numFmt w:val="decimal"/>
      <w:lvlText w:val="%4."/>
      <w:lvlJc w:val="left"/>
      <w:pPr>
        <w:tabs>
          <w:tab w:val="num" w:pos="3061"/>
        </w:tabs>
        <w:ind w:left="3061" w:hanging="360"/>
      </w:pPr>
    </w:lvl>
    <w:lvl w:ilvl="4" w:tplc="040C0019" w:tentative="1">
      <w:start w:val="1"/>
      <w:numFmt w:val="lowerLetter"/>
      <w:lvlText w:val="%5."/>
      <w:lvlJc w:val="left"/>
      <w:pPr>
        <w:tabs>
          <w:tab w:val="num" w:pos="3781"/>
        </w:tabs>
        <w:ind w:left="3781" w:hanging="360"/>
      </w:pPr>
    </w:lvl>
    <w:lvl w:ilvl="5" w:tplc="040C001B" w:tentative="1">
      <w:start w:val="1"/>
      <w:numFmt w:val="lowerRoman"/>
      <w:lvlText w:val="%6."/>
      <w:lvlJc w:val="right"/>
      <w:pPr>
        <w:tabs>
          <w:tab w:val="num" w:pos="4501"/>
        </w:tabs>
        <w:ind w:left="4501" w:hanging="180"/>
      </w:pPr>
    </w:lvl>
    <w:lvl w:ilvl="6" w:tplc="040C000F" w:tentative="1">
      <w:start w:val="1"/>
      <w:numFmt w:val="decimal"/>
      <w:lvlText w:val="%7."/>
      <w:lvlJc w:val="left"/>
      <w:pPr>
        <w:tabs>
          <w:tab w:val="num" w:pos="5221"/>
        </w:tabs>
        <w:ind w:left="5221" w:hanging="360"/>
      </w:pPr>
    </w:lvl>
    <w:lvl w:ilvl="7" w:tplc="040C0019" w:tentative="1">
      <w:start w:val="1"/>
      <w:numFmt w:val="lowerLetter"/>
      <w:lvlText w:val="%8."/>
      <w:lvlJc w:val="left"/>
      <w:pPr>
        <w:tabs>
          <w:tab w:val="num" w:pos="5941"/>
        </w:tabs>
        <w:ind w:left="5941" w:hanging="360"/>
      </w:pPr>
    </w:lvl>
    <w:lvl w:ilvl="8" w:tplc="040C001B" w:tentative="1">
      <w:start w:val="1"/>
      <w:numFmt w:val="lowerRoman"/>
      <w:lvlText w:val="%9."/>
      <w:lvlJc w:val="right"/>
      <w:pPr>
        <w:tabs>
          <w:tab w:val="num" w:pos="6661"/>
        </w:tabs>
        <w:ind w:left="6661" w:hanging="180"/>
      </w:pPr>
    </w:lvl>
  </w:abstractNum>
  <w:abstractNum w:abstractNumId="6" w15:restartNumberingAfterBreak="0">
    <w:nsid w:val="17E315CF"/>
    <w:multiLevelType w:val="hybridMultilevel"/>
    <w:tmpl w:val="65200D2C"/>
    <w:lvl w:ilvl="0" w:tplc="E6D29EFA">
      <w:numFmt w:val="bullet"/>
      <w:lvlText w:val=""/>
      <w:lvlJc w:val="left"/>
      <w:pPr>
        <w:ind w:left="1065" w:hanging="705"/>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49391F"/>
    <w:multiLevelType w:val="hybridMultilevel"/>
    <w:tmpl w:val="1C7AF980"/>
    <w:lvl w:ilvl="0" w:tplc="2DB85756">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0786561"/>
    <w:multiLevelType w:val="hybridMultilevel"/>
    <w:tmpl w:val="9D9E3590"/>
    <w:lvl w:ilvl="0" w:tplc="54F6C396">
      <w:start w:val="1"/>
      <w:numFmt w:val="decimal"/>
      <w:lvlText w:val="%1."/>
      <w:lvlJc w:val="left"/>
      <w:pPr>
        <w:tabs>
          <w:tab w:val="num" w:pos="720"/>
        </w:tabs>
        <w:ind w:left="720" w:hanging="360"/>
      </w:pPr>
      <w:rPr>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027012F"/>
    <w:multiLevelType w:val="hybridMultilevel"/>
    <w:tmpl w:val="87F2C132"/>
    <w:lvl w:ilvl="0" w:tplc="298C502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FE1BC4"/>
    <w:multiLevelType w:val="hybridMultilevel"/>
    <w:tmpl w:val="4A88B030"/>
    <w:lvl w:ilvl="0" w:tplc="7A208CAC">
      <w:start w:val="1"/>
      <w:numFmt w:val="bullet"/>
      <w:lvlText w:val="-"/>
      <w:lvlJc w:val="left"/>
      <w:pPr>
        <w:ind w:left="360" w:hanging="360"/>
      </w:pPr>
      <w:rPr>
        <w:rFonts w:ascii="Calibri" w:hAnsi="Calibri" w:hint="default"/>
      </w:rPr>
    </w:lvl>
    <w:lvl w:ilvl="1" w:tplc="F2682622">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B4286D"/>
    <w:multiLevelType w:val="hybridMultilevel"/>
    <w:tmpl w:val="F32A1328"/>
    <w:lvl w:ilvl="0" w:tplc="ADE00012">
      <w:start w:val="6"/>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7C25A7B"/>
    <w:multiLevelType w:val="hybridMultilevel"/>
    <w:tmpl w:val="DCF892C4"/>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3" w15:restartNumberingAfterBreak="0">
    <w:nsid w:val="41192E7B"/>
    <w:multiLevelType w:val="hybridMultilevel"/>
    <w:tmpl w:val="7B944892"/>
    <w:lvl w:ilvl="0" w:tplc="04E062E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62013"/>
    <w:multiLevelType w:val="hybridMultilevel"/>
    <w:tmpl w:val="67A49388"/>
    <w:lvl w:ilvl="0" w:tplc="04E062E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3B7B56"/>
    <w:multiLevelType w:val="hybridMultilevel"/>
    <w:tmpl w:val="C1B491CE"/>
    <w:lvl w:ilvl="0" w:tplc="040C000F">
      <w:start w:val="1"/>
      <w:numFmt w:val="decimal"/>
      <w:lvlText w:val="%1."/>
      <w:lvlJc w:val="left"/>
      <w:pPr>
        <w:tabs>
          <w:tab w:val="num" w:pos="1260"/>
        </w:tabs>
        <w:ind w:left="1260" w:hanging="360"/>
      </w:p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16" w15:restartNumberingAfterBreak="0">
    <w:nsid w:val="5AC57A5B"/>
    <w:multiLevelType w:val="hybridMultilevel"/>
    <w:tmpl w:val="65F6F190"/>
    <w:lvl w:ilvl="0" w:tplc="7A208CAC">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ADE4059"/>
    <w:multiLevelType w:val="multilevel"/>
    <w:tmpl w:val="0C6AA3F8"/>
    <w:lvl w:ilvl="0">
      <w:start w:val="1"/>
      <w:numFmt w:val="decimal"/>
      <w:lvlText w:val="%1."/>
      <w:lvlJc w:val="left"/>
      <w:pPr>
        <w:tabs>
          <w:tab w:val="num" w:pos="901"/>
        </w:tabs>
        <w:ind w:left="901" w:hanging="360"/>
      </w:pPr>
      <w:rPr>
        <w:b/>
      </w:r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18" w15:restartNumberingAfterBreak="0">
    <w:nsid w:val="5C53265B"/>
    <w:multiLevelType w:val="hybridMultilevel"/>
    <w:tmpl w:val="989403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A2632C"/>
    <w:multiLevelType w:val="hybridMultilevel"/>
    <w:tmpl w:val="D81407F2"/>
    <w:lvl w:ilvl="0" w:tplc="7A208C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FF75FF"/>
    <w:multiLevelType w:val="hybridMultilevel"/>
    <w:tmpl w:val="13947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594CAA"/>
    <w:multiLevelType w:val="hybridMultilevel"/>
    <w:tmpl w:val="D22EBE2E"/>
    <w:lvl w:ilvl="0" w:tplc="743217AE">
      <w:start w:val="1"/>
      <w:numFmt w:val="bullet"/>
      <w:lvlText w:val=""/>
      <w:lvlJc w:val="left"/>
      <w:pPr>
        <w:tabs>
          <w:tab w:val="num" w:pos="720"/>
        </w:tabs>
        <w:ind w:left="720" w:hanging="360"/>
      </w:pPr>
      <w:rPr>
        <w:rFonts w:ascii="Wingdings" w:hAnsi="Wingdings" w:hint="default"/>
      </w:rPr>
    </w:lvl>
    <w:lvl w:ilvl="1" w:tplc="F20A0FC4" w:tentative="1">
      <w:start w:val="1"/>
      <w:numFmt w:val="bullet"/>
      <w:lvlText w:val=""/>
      <w:lvlJc w:val="left"/>
      <w:pPr>
        <w:tabs>
          <w:tab w:val="num" w:pos="1440"/>
        </w:tabs>
        <w:ind w:left="1440" w:hanging="360"/>
      </w:pPr>
      <w:rPr>
        <w:rFonts w:ascii="Wingdings" w:hAnsi="Wingdings" w:hint="default"/>
      </w:rPr>
    </w:lvl>
    <w:lvl w:ilvl="2" w:tplc="1E922A5C" w:tentative="1">
      <w:start w:val="1"/>
      <w:numFmt w:val="bullet"/>
      <w:lvlText w:val=""/>
      <w:lvlJc w:val="left"/>
      <w:pPr>
        <w:tabs>
          <w:tab w:val="num" w:pos="2160"/>
        </w:tabs>
        <w:ind w:left="2160" w:hanging="360"/>
      </w:pPr>
      <w:rPr>
        <w:rFonts w:ascii="Wingdings" w:hAnsi="Wingdings" w:hint="default"/>
      </w:rPr>
    </w:lvl>
    <w:lvl w:ilvl="3" w:tplc="55643840" w:tentative="1">
      <w:start w:val="1"/>
      <w:numFmt w:val="bullet"/>
      <w:lvlText w:val=""/>
      <w:lvlJc w:val="left"/>
      <w:pPr>
        <w:tabs>
          <w:tab w:val="num" w:pos="2880"/>
        </w:tabs>
        <w:ind w:left="2880" w:hanging="360"/>
      </w:pPr>
      <w:rPr>
        <w:rFonts w:ascii="Wingdings" w:hAnsi="Wingdings" w:hint="default"/>
      </w:rPr>
    </w:lvl>
    <w:lvl w:ilvl="4" w:tplc="78142E18" w:tentative="1">
      <w:start w:val="1"/>
      <w:numFmt w:val="bullet"/>
      <w:lvlText w:val=""/>
      <w:lvlJc w:val="left"/>
      <w:pPr>
        <w:tabs>
          <w:tab w:val="num" w:pos="3600"/>
        </w:tabs>
        <w:ind w:left="3600" w:hanging="360"/>
      </w:pPr>
      <w:rPr>
        <w:rFonts w:ascii="Wingdings" w:hAnsi="Wingdings" w:hint="default"/>
      </w:rPr>
    </w:lvl>
    <w:lvl w:ilvl="5" w:tplc="DAEE5F7C" w:tentative="1">
      <w:start w:val="1"/>
      <w:numFmt w:val="bullet"/>
      <w:lvlText w:val=""/>
      <w:lvlJc w:val="left"/>
      <w:pPr>
        <w:tabs>
          <w:tab w:val="num" w:pos="4320"/>
        </w:tabs>
        <w:ind w:left="4320" w:hanging="360"/>
      </w:pPr>
      <w:rPr>
        <w:rFonts w:ascii="Wingdings" w:hAnsi="Wingdings" w:hint="default"/>
      </w:rPr>
    </w:lvl>
    <w:lvl w:ilvl="6" w:tplc="97F2C298" w:tentative="1">
      <w:start w:val="1"/>
      <w:numFmt w:val="bullet"/>
      <w:lvlText w:val=""/>
      <w:lvlJc w:val="left"/>
      <w:pPr>
        <w:tabs>
          <w:tab w:val="num" w:pos="5040"/>
        </w:tabs>
        <w:ind w:left="5040" w:hanging="360"/>
      </w:pPr>
      <w:rPr>
        <w:rFonts w:ascii="Wingdings" w:hAnsi="Wingdings" w:hint="default"/>
      </w:rPr>
    </w:lvl>
    <w:lvl w:ilvl="7" w:tplc="BC0E0528" w:tentative="1">
      <w:start w:val="1"/>
      <w:numFmt w:val="bullet"/>
      <w:lvlText w:val=""/>
      <w:lvlJc w:val="left"/>
      <w:pPr>
        <w:tabs>
          <w:tab w:val="num" w:pos="5760"/>
        </w:tabs>
        <w:ind w:left="5760" w:hanging="360"/>
      </w:pPr>
      <w:rPr>
        <w:rFonts w:ascii="Wingdings" w:hAnsi="Wingdings" w:hint="default"/>
      </w:rPr>
    </w:lvl>
    <w:lvl w:ilvl="8" w:tplc="12D85B3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7F23EE"/>
    <w:multiLevelType w:val="hybridMultilevel"/>
    <w:tmpl w:val="48D44CEE"/>
    <w:lvl w:ilvl="0" w:tplc="04E062E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45BEB"/>
    <w:multiLevelType w:val="hybridMultilevel"/>
    <w:tmpl w:val="BD2E3396"/>
    <w:lvl w:ilvl="0" w:tplc="040C0015">
      <w:start w:val="1"/>
      <w:numFmt w:val="upperLetter"/>
      <w:lvlText w:val="%1."/>
      <w:lvlJc w:val="left"/>
      <w:pPr>
        <w:tabs>
          <w:tab w:val="num" w:pos="901"/>
        </w:tabs>
        <w:ind w:left="901" w:hanging="360"/>
      </w:pPr>
      <w:rPr>
        <w:b/>
      </w:rPr>
    </w:lvl>
    <w:lvl w:ilvl="1" w:tplc="040C0019" w:tentative="1">
      <w:start w:val="1"/>
      <w:numFmt w:val="lowerLetter"/>
      <w:lvlText w:val="%2."/>
      <w:lvlJc w:val="left"/>
      <w:pPr>
        <w:tabs>
          <w:tab w:val="num" w:pos="1621"/>
        </w:tabs>
        <w:ind w:left="1621" w:hanging="360"/>
      </w:pPr>
    </w:lvl>
    <w:lvl w:ilvl="2" w:tplc="040C001B" w:tentative="1">
      <w:start w:val="1"/>
      <w:numFmt w:val="lowerRoman"/>
      <w:lvlText w:val="%3."/>
      <w:lvlJc w:val="right"/>
      <w:pPr>
        <w:tabs>
          <w:tab w:val="num" w:pos="2341"/>
        </w:tabs>
        <w:ind w:left="2341" w:hanging="180"/>
      </w:pPr>
    </w:lvl>
    <w:lvl w:ilvl="3" w:tplc="040C000F" w:tentative="1">
      <w:start w:val="1"/>
      <w:numFmt w:val="decimal"/>
      <w:lvlText w:val="%4."/>
      <w:lvlJc w:val="left"/>
      <w:pPr>
        <w:tabs>
          <w:tab w:val="num" w:pos="3061"/>
        </w:tabs>
        <w:ind w:left="3061" w:hanging="360"/>
      </w:pPr>
    </w:lvl>
    <w:lvl w:ilvl="4" w:tplc="040C0019" w:tentative="1">
      <w:start w:val="1"/>
      <w:numFmt w:val="lowerLetter"/>
      <w:lvlText w:val="%5."/>
      <w:lvlJc w:val="left"/>
      <w:pPr>
        <w:tabs>
          <w:tab w:val="num" w:pos="3781"/>
        </w:tabs>
        <w:ind w:left="3781" w:hanging="360"/>
      </w:pPr>
    </w:lvl>
    <w:lvl w:ilvl="5" w:tplc="040C001B" w:tentative="1">
      <w:start w:val="1"/>
      <w:numFmt w:val="lowerRoman"/>
      <w:lvlText w:val="%6."/>
      <w:lvlJc w:val="right"/>
      <w:pPr>
        <w:tabs>
          <w:tab w:val="num" w:pos="4501"/>
        </w:tabs>
        <w:ind w:left="4501" w:hanging="180"/>
      </w:pPr>
    </w:lvl>
    <w:lvl w:ilvl="6" w:tplc="040C000F" w:tentative="1">
      <w:start w:val="1"/>
      <w:numFmt w:val="decimal"/>
      <w:lvlText w:val="%7."/>
      <w:lvlJc w:val="left"/>
      <w:pPr>
        <w:tabs>
          <w:tab w:val="num" w:pos="5221"/>
        </w:tabs>
        <w:ind w:left="5221" w:hanging="360"/>
      </w:pPr>
    </w:lvl>
    <w:lvl w:ilvl="7" w:tplc="040C0019" w:tentative="1">
      <w:start w:val="1"/>
      <w:numFmt w:val="lowerLetter"/>
      <w:lvlText w:val="%8."/>
      <w:lvlJc w:val="left"/>
      <w:pPr>
        <w:tabs>
          <w:tab w:val="num" w:pos="5941"/>
        </w:tabs>
        <w:ind w:left="5941" w:hanging="360"/>
      </w:pPr>
    </w:lvl>
    <w:lvl w:ilvl="8" w:tplc="040C001B" w:tentative="1">
      <w:start w:val="1"/>
      <w:numFmt w:val="lowerRoman"/>
      <w:lvlText w:val="%9."/>
      <w:lvlJc w:val="right"/>
      <w:pPr>
        <w:tabs>
          <w:tab w:val="num" w:pos="6661"/>
        </w:tabs>
        <w:ind w:left="6661" w:hanging="180"/>
      </w:pPr>
    </w:lvl>
  </w:abstractNum>
  <w:abstractNum w:abstractNumId="24" w15:restartNumberingAfterBreak="0">
    <w:nsid w:val="72627764"/>
    <w:multiLevelType w:val="hybridMultilevel"/>
    <w:tmpl w:val="ED427E10"/>
    <w:lvl w:ilvl="0" w:tplc="04E062E4">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352FDD"/>
    <w:multiLevelType w:val="hybridMultilevel"/>
    <w:tmpl w:val="F0AEC2F4"/>
    <w:lvl w:ilvl="0" w:tplc="040C0003">
      <w:start w:val="1"/>
      <w:numFmt w:val="bullet"/>
      <w:lvlText w:val="o"/>
      <w:lvlJc w:val="left"/>
      <w:pPr>
        <w:ind w:left="2145" w:hanging="360"/>
      </w:pPr>
      <w:rPr>
        <w:rFonts w:ascii="Courier New" w:hAnsi="Courier New" w:cs="Courier New"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6" w15:restartNumberingAfterBreak="0">
    <w:nsid w:val="76612ACC"/>
    <w:multiLevelType w:val="multilevel"/>
    <w:tmpl w:val="8EBEA91A"/>
    <w:lvl w:ilvl="0">
      <w:start w:val="1"/>
      <w:numFmt w:val="none"/>
      <w:pStyle w:val="Titre1"/>
      <w:suff w:val="nothing"/>
      <w:lvlText w:val=""/>
      <w:lvlJc w:val="left"/>
      <w:pPr>
        <w:ind w:left="360" w:hanging="360"/>
      </w:pPr>
      <w:rPr>
        <w:rFonts w:hint="default"/>
      </w:rPr>
    </w:lvl>
    <w:lvl w:ilvl="1">
      <w:start w:val="1"/>
      <w:numFmt w:val="upperRoman"/>
      <w:lvlText w:val="%2."/>
      <w:lvlJc w:val="left"/>
      <w:pPr>
        <w:tabs>
          <w:tab w:val="num" w:pos="108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6C66CDC"/>
    <w:multiLevelType w:val="hybridMultilevel"/>
    <w:tmpl w:val="FF142FB0"/>
    <w:lvl w:ilvl="0" w:tplc="2DB85756">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85B0E64"/>
    <w:multiLevelType w:val="hybridMultilevel"/>
    <w:tmpl w:val="099E52E0"/>
    <w:lvl w:ilvl="0" w:tplc="A8B82F4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952E2"/>
    <w:multiLevelType w:val="multilevel"/>
    <w:tmpl w:val="026C4D16"/>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E78203B"/>
    <w:multiLevelType w:val="hybridMultilevel"/>
    <w:tmpl w:val="80F80FD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F8E4D9F"/>
    <w:multiLevelType w:val="hybridMultilevel"/>
    <w:tmpl w:val="3C284BFA"/>
    <w:lvl w:ilvl="0" w:tplc="39140408">
      <w:numFmt w:val="bullet"/>
      <w:lvlText w:val="-"/>
      <w:lvlJc w:val="left"/>
      <w:pPr>
        <w:tabs>
          <w:tab w:val="num" w:pos="705"/>
        </w:tabs>
        <w:ind w:left="705" w:hanging="705"/>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15"/>
  </w:num>
  <w:num w:numId="4">
    <w:abstractNumId w:val="7"/>
  </w:num>
  <w:num w:numId="5">
    <w:abstractNumId w:val="27"/>
  </w:num>
  <w:num w:numId="6">
    <w:abstractNumId w:val="22"/>
  </w:num>
  <w:num w:numId="7">
    <w:abstractNumId w:val="8"/>
  </w:num>
  <w:num w:numId="8">
    <w:abstractNumId w:val="29"/>
  </w:num>
  <w:num w:numId="9">
    <w:abstractNumId w:val="23"/>
  </w:num>
  <w:num w:numId="10">
    <w:abstractNumId w:val="17"/>
  </w:num>
  <w:num w:numId="11">
    <w:abstractNumId w:val="24"/>
  </w:num>
  <w:num w:numId="12">
    <w:abstractNumId w:val="1"/>
  </w:num>
  <w:num w:numId="13">
    <w:abstractNumId w:val="5"/>
  </w:num>
  <w:num w:numId="14">
    <w:abstractNumId w:val="31"/>
  </w:num>
  <w:num w:numId="15">
    <w:abstractNumId w:val="0"/>
  </w:num>
  <w:num w:numId="16">
    <w:abstractNumId w:val="13"/>
  </w:num>
  <w:num w:numId="17">
    <w:abstractNumId w:val="16"/>
  </w:num>
  <w:num w:numId="18">
    <w:abstractNumId w:val="19"/>
  </w:num>
  <w:num w:numId="19">
    <w:abstractNumId w:val="6"/>
  </w:num>
  <w:num w:numId="20">
    <w:abstractNumId w:val="20"/>
  </w:num>
  <w:num w:numId="21">
    <w:abstractNumId w:val="3"/>
  </w:num>
  <w:num w:numId="22">
    <w:abstractNumId w:val="10"/>
  </w:num>
  <w:num w:numId="23">
    <w:abstractNumId w:val="26"/>
  </w:num>
  <w:num w:numId="24">
    <w:abstractNumId w:val="14"/>
  </w:num>
  <w:num w:numId="25">
    <w:abstractNumId w:val="18"/>
  </w:num>
  <w:num w:numId="26">
    <w:abstractNumId w:val="12"/>
  </w:num>
  <w:num w:numId="27">
    <w:abstractNumId w:val="28"/>
  </w:num>
  <w:num w:numId="28">
    <w:abstractNumId w:val="2"/>
  </w:num>
  <w:num w:numId="29">
    <w:abstractNumId w:val="9"/>
  </w:num>
  <w:num w:numId="30">
    <w:abstractNumId w:val="21"/>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CE"/>
    <w:rsid w:val="00003404"/>
    <w:rsid w:val="00003596"/>
    <w:rsid w:val="00004DFD"/>
    <w:rsid w:val="00015718"/>
    <w:rsid w:val="000203CE"/>
    <w:rsid w:val="00043291"/>
    <w:rsid w:val="00043809"/>
    <w:rsid w:val="000504A1"/>
    <w:rsid w:val="00051EBA"/>
    <w:rsid w:val="000524DC"/>
    <w:rsid w:val="000604E9"/>
    <w:rsid w:val="0008290F"/>
    <w:rsid w:val="00086226"/>
    <w:rsid w:val="000904D1"/>
    <w:rsid w:val="0009703E"/>
    <w:rsid w:val="000B330D"/>
    <w:rsid w:val="000B4838"/>
    <w:rsid w:val="000B6A8E"/>
    <w:rsid w:val="000C0569"/>
    <w:rsid w:val="000D26CF"/>
    <w:rsid w:val="000E3DE6"/>
    <w:rsid w:val="000E4671"/>
    <w:rsid w:val="000E6F41"/>
    <w:rsid w:val="000E7C82"/>
    <w:rsid w:val="000F58F1"/>
    <w:rsid w:val="0010128F"/>
    <w:rsid w:val="00101B2A"/>
    <w:rsid w:val="00102C81"/>
    <w:rsid w:val="00113BA9"/>
    <w:rsid w:val="00126744"/>
    <w:rsid w:val="00127176"/>
    <w:rsid w:val="00130427"/>
    <w:rsid w:val="00132975"/>
    <w:rsid w:val="00134C34"/>
    <w:rsid w:val="00153E1C"/>
    <w:rsid w:val="00156A68"/>
    <w:rsid w:val="00191973"/>
    <w:rsid w:val="0019600F"/>
    <w:rsid w:val="001A0110"/>
    <w:rsid w:val="001A179E"/>
    <w:rsid w:val="001B09CA"/>
    <w:rsid w:val="001B1381"/>
    <w:rsid w:val="001C2C81"/>
    <w:rsid w:val="001D18D2"/>
    <w:rsid w:val="001D2B8F"/>
    <w:rsid w:val="001E534B"/>
    <w:rsid w:val="001E68EF"/>
    <w:rsid w:val="00203ECD"/>
    <w:rsid w:val="002074C7"/>
    <w:rsid w:val="00212564"/>
    <w:rsid w:val="0021636D"/>
    <w:rsid w:val="0022122C"/>
    <w:rsid w:val="00231163"/>
    <w:rsid w:val="002636B5"/>
    <w:rsid w:val="0026531A"/>
    <w:rsid w:val="00265FCE"/>
    <w:rsid w:val="002943CF"/>
    <w:rsid w:val="002A344A"/>
    <w:rsid w:val="002B3B1F"/>
    <w:rsid w:val="002D24C4"/>
    <w:rsid w:val="002F0E1D"/>
    <w:rsid w:val="002F2DC6"/>
    <w:rsid w:val="002F3FCA"/>
    <w:rsid w:val="002F4476"/>
    <w:rsid w:val="002F5DD6"/>
    <w:rsid w:val="003051AF"/>
    <w:rsid w:val="00312ACB"/>
    <w:rsid w:val="00317E6F"/>
    <w:rsid w:val="003265FE"/>
    <w:rsid w:val="003424F9"/>
    <w:rsid w:val="003444C4"/>
    <w:rsid w:val="00345F70"/>
    <w:rsid w:val="00346585"/>
    <w:rsid w:val="00347794"/>
    <w:rsid w:val="00356A24"/>
    <w:rsid w:val="00365A98"/>
    <w:rsid w:val="00376734"/>
    <w:rsid w:val="003A2A59"/>
    <w:rsid w:val="003B2D59"/>
    <w:rsid w:val="003B76BE"/>
    <w:rsid w:val="003D18A1"/>
    <w:rsid w:val="003D1C98"/>
    <w:rsid w:val="003D5BD8"/>
    <w:rsid w:val="003E0E33"/>
    <w:rsid w:val="003E3F98"/>
    <w:rsid w:val="003E46A1"/>
    <w:rsid w:val="003E5328"/>
    <w:rsid w:val="003F4B93"/>
    <w:rsid w:val="003F6901"/>
    <w:rsid w:val="003F6A01"/>
    <w:rsid w:val="003F71B9"/>
    <w:rsid w:val="00411ACF"/>
    <w:rsid w:val="00411AD3"/>
    <w:rsid w:val="0041750F"/>
    <w:rsid w:val="004200E0"/>
    <w:rsid w:val="00423533"/>
    <w:rsid w:val="00424369"/>
    <w:rsid w:val="00424CE6"/>
    <w:rsid w:val="00426720"/>
    <w:rsid w:val="00427417"/>
    <w:rsid w:val="004358CC"/>
    <w:rsid w:val="00437FC5"/>
    <w:rsid w:val="004435C5"/>
    <w:rsid w:val="004443B9"/>
    <w:rsid w:val="00446B06"/>
    <w:rsid w:val="00456212"/>
    <w:rsid w:val="0046395B"/>
    <w:rsid w:val="00463F21"/>
    <w:rsid w:val="004652D1"/>
    <w:rsid w:val="00467A10"/>
    <w:rsid w:val="00467DA2"/>
    <w:rsid w:val="0047034E"/>
    <w:rsid w:val="00473796"/>
    <w:rsid w:val="00482441"/>
    <w:rsid w:val="00491E24"/>
    <w:rsid w:val="004D14CB"/>
    <w:rsid w:val="004D49BD"/>
    <w:rsid w:val="004E574D"/>
    <w:rsid w:val="004F584E"/>
    <w:rsid w:val="0051496C"/>
    <w:rsid w:val="005165F3"/>
    <w:rsid w:val="005232F8"/>
    <w:rsid w:val="005422F9"/>
    <w:rsid w:val="005460A8"/>
    <w:rsid w:val="005524DF"/>
    <w:rsid w:val="00554B06"/>
    <w:rsid w:val="00566F26"/>
    <w:rsid w:val="00571AD7"/>
    <w:rsid w:val="005743CE"/>
    <w:rsid w:val="00594A16"/>
    <w:rsid w:val="005D4453"/>
    <w:rsid w:val="005E781E"/>
    <w:rsid w:val="005F03B1"/>
    <w:rsid w:val="005F0D5F"/>
    <w:rsid w:val="005F18C8"/>
    <w:rsid w:val="005F357A"/>
    <w:rsid w:val="00610FB9"/>
    <w:rsid w:val="00612D15"/>
    <w:rsid w:val="0061390C"/>
    <w:rsid w:val="00616CD8"/>
    <w:rsid w:val="006201EC"/>
    <w:rsid w:val="00622144"/>
    <w:rsid w:val="006249D0"/>
    <w:rsid w:val="00626B5D"/>
    <w:rsid w:val="006477C6"/>
    <w:rsid w:val="0066754A"/>
    <w:rsid w:val="006A5091"/>
    <w:rsid w:val="006A52D5"/>
    <w:rsid w:val="006B57BB"/>
    <w:rsid w:val="006B5EBE"/>
    <w:rsid w:val="006D16CA"/>
    <w:rsid w:val="006E4C72"/>
    <w:rsid w:val="006E4CC8"/>
    <w:rsid w:val="006E5860"/>
    <w:rsid w:val="006E67D3"/>
    <w:rsid w:val="006F41ED"/>
    <w:rsid w:val="006F76A5"/>
    <w:rsid w:val="00703C04"/>
    <w:rsid w:val="00713395"/>
    <w:rsid w:val="00717262"/>
    <w:rsid w:val="00723205"/>
    <w:rsid w:val="00746C70"/>
    <w:rsid w:val="00746F72"/>
    <w:rsid w:val="0074708F"/>
    <w:rsid w:val="00781B1D"/>
    <w:rsid w:val="007A6542"/>
    <w:rsid w:val="007C0D3C"/>
    <w:rsid w:val="007D1039"/>
    <w:rsid w:val="007D10B4"/>
    <w:rsid w:val="007F2E3A"/>
    <w:rsid w:val="007F5D9F"/>
    <w:rsid w:val="00802DCA"/>
    <w:rsid w:val="008102C1"/>
    <w:rsid w:val="0081140B"/>
    <w:rsid w:val="00847DAD"/>
    <w:rsid w:val="00850C1D"/>
    <w:rsid w:val="00854973"/>
    <w:rsid w:val="0086401B"/>
    <w:rsid w:val="00870910"/>
    <w:rsid w:val="00875893"/>
    <w:rsid w:val="008770FD"/>
    <w:rsid w:val="00897E79"/>
    <w:rsid w:val="008A6642"/>
    <w:rsid w:val="008C40D7"/>
    <w:rsid w:val="008D0F7A"/>
    <w:rsid w:val="008D220E"/>
    <w:rsid w:val="008D2983"/>
    <w:rsid w:val="008D3E1D"/>
    <w:rsid w:val="008D5264"/>
    <w:rsid w:val="008D6511"/>
    <w:rsid w:val="008E40CE"/>
    <w:rsid w:val="008E4331"/>
    <w:rsid w:val="008E7180"/>
    <w:rsid w:val="0091153A"/>
    <w:rsid w:val="009227E2"/>
    <w:rsid w:val="00923E50"/>
    <w:rsid w:val="00945EB9"/>
    <w:rsid w:val="00950092"/>
    <w:rsid w:val="00954178"/>
    <w:rsid w:val="009666E0"/>
    <w:rsid w:val="00966F48"/>
    <w:rsid w:val="009A0FB6"/>
    <w:rsid w:val="009A2865"/>
    <w:rsid w:val="009A31A4"/>
    <w:rsid w:val="009A5B64"/>
    <w:rsid w:val="009B06F9"/>
    <w:rsid w:val="009B76E3"/>
    <w:rsid w:val="009D3074"/>
    <w:rsid w:val="009E62CA"/>
    <w:rsid w:val="00A03482"/>
    <w:rsid w:val="00A03677"/>
    <w:rsid w:val="00A06A26"/>
    <w:rsid w:val="00A0785B"/>
    <w:rsid w:val="00A104A7"/>
    <w:rsid w:val="00A2419E"/>
    <w:rsid w:val="00A37B3E"/>
    <w:rsid w:val="00A66E08"/>
    <w:rsid w:val="00A77080"/>
    <w:rsid w:val="00A93B2B"/>
    <w:rsid w:val="00AB361D"/>
    <w:rsid w:val="00AB4879"/>
    <w:rsid w:val="00AD2E36"/>
    <w:rsid w:val="00AD3DA5"/>
    <w:rsid w:val="00AE7394"/>
    <w:rsid w:val="00AF4640"/>
    <w:rsid w:val="00B01DF4"/>
    <w:rsid w:val="00B147B5"/>
    <w:rsid w:val="00B152E5"/>
    <w:rsid w:val="00B20361"/>
    <w:rsid w:val="00B21EFF"/>
    <w:rsid w:val="00B42B6F"/>
    <w:rsid w:val="00B472BB"/>
    <w:rsid w:val="00B57AB8"/>
    <w:rsid w:val="00B6261B"/>
    <w:rsid w:val="00B70C42"/>
    <w:rsid w:val="00B84045"/>
    <w:rsid w:val="00B84D9D"/>
    <w:rsid w:val="00B94666"/>
    <w:rsid w:val="00BA42F7"/>
    <w:rsid w:val="00BA4853"/>
    <w:rsid w:val="00BA70E7"/>
    <w:rsid w:val="00BA75F4"/>
    <w:rsid w:val="00BB09A5"/>
    <w:rsid w:val="00BC01FC"/>
    <w:rsid w:val="00BC6079"/>
    <w:rsid w:val="00BD4BDB"/>
    <w:rsid w:val="00BD69ED"/>
    <w:rsid w:val="00BE0C94"/>
    <w:rsid w:val="00BF5623"/>
    <w:rsid w:val="00BF6A76"/>
    <w:rsid w:val="00C14400"/>
    <w:rsid w:val="00C14C27"/>
    <w:rsid w:val="00C20E9D"/>
    <w:rsid w:val="00C21BC8"/>
    <w:rsid w:val="00C31B9A"/>
    <w:rsid w:val="00C3282E"/>
    <w:rsid w:val="00C56E46"/>
    <w:rsid w:val="00C61E25"/>
    <w:rsid w:val="00C77010"/>
    <w:rsid w:val="00C840F4"/>
    <w:rsid w:val="00C902F4"/>
    <w:rsid w:val="00C97332"/>
    <w:rsid w:val="00CB2C8D"/>
    <w:rsid w:val="00CB30C2"/>
    <w:rsid w:val="00CB6245"/>
    <w:rsid w:val="00CC1C8D"/>
    <w:rsid w:val="00CC25D6"/>
    <w:rsid w:val="00CD07CF"/>
    <w:rsid w:val="00CE311C"/>
    <w:rsid w:val="00CF12DE"/>
    <w:rsid w:val="00CF2A9C"/>
    <w:rsid w:val="00D05C2F"/>
    <w:rsid w:val="00D13C17"/>
    <w:rsid w:val="00D14597"/>
    <w:rsid w:val="00D32A6C"/>
    <w:rsid w:val="00D33A40"/>
    <w:rsid w:val="00D477FB"/>
    <w:rsid w:val="00D568B8"/>
    <w:rsid w:val="00D608AD"/>
    <w:rsid w:val="00D61B3C"/>
    <w:rsid w:val="00D62CF3"/>
    <w:rsid w:val="00D72862"/>
    <w:rsid w:val="00D853AA"/>
    <w:rsid w:val="00D96EEE"/>
    <w:rsid w:val="00DA73EE"/>
    <w:rsid w:val="00DB2D3B"/>
    <w:rsid w:val="00DC5488"/>
    <w:rsid w:val="00DD0FB1"/>
    <w:rsid w:val="00DE5E62"/>
    <w:rsid w:val="00DE760B"/>
    <w:rsid w:val="00E12433"/>
    <w:rsid w:val="00E16701"/>
    <w:rsid w:val="00E214AF"/>
    <w:rsid w:val="00E21F9A"/>
    <w:rsid w:val="00E452F2"/>
    <w:rsid w:val="00E62025"/>
    <w:rsid w:val="00E73AD6"/>
    <w:rsid w:val="00EA718A"/>
    <w:rsid w:val="00EB162A"/>
    <w:rsid w:val="00EC2104"/>
    <w:rsid w:val="00EC292E"/>
    <w:rsid w:val="00EC54E9"/>
    <w:rsid w:val="00ED18AA"/>
    <w:rsid w:val="00ED3690"/>
    <w:rsid w:val="00EE0F3D"/>
    <w:rsid w:val="00EF07D2"/>
    <w:rsid w:val="00F16D10"/>
    <w:rsid w:val="00F26A4E"/>
    <w:rsid w:val="00F36BD6"/>
    <w:rsid w:val="00F43A2F"/>
    <w:rsid w:val="00F52B86"/>
    <w:rsid w:val="00F53EF2"/>
    <w:rsid w:val="00F5670B"/>
    <w:rsid w:val="00F570C4"/>
    <w:rsid w:val="00F63473"/>
    <w:rsid w:val="00F66AE3"/>
    <w:rsid w:val="00F87D60"/>
    <w:rsid w:val="00F90EAE"/>
    <w:rsid w:val="00F930DB"/>
    <w:rsid w:val="00F96398"/>
    <w:rsid w:val="00FB1320"/>
    <w:rsid w:val="00FB7056"/>
    <w:rsid w:val="00FC6B93"/>
    <w:rsid w:val="00FE3C9B"/>
    <w:rsid w:val="00FE4512"/>
    <w:rsid w:val="00FF1D43"/>
    <w:rsid w:val="00FF20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0A27D"/>
  <w15:docId w15:val="{8B393CEC-3608-4F9C-878C-8D3B8F22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C8"/>
    <w:pPr>
      <w:jc w:val="both"/>
    </w:pPr>
    <w:rPr>
      <w:sz w:val="24"/>
      <w:szCs w:val="24"/>
    </w:rPr>
  </w:style>
  <w:style w:type="paragraph" w:styleId="Titre1">
    <w:name w:val="heading 1"/>
    <w:basedOn w:val="Normal"/>
    <w:next w:val="Normal"/>
    <w:link w:val="Titre1Car"/>
    <w:qFormat/>
    <w:rsid w:val="00FB1320"/>
    <w:pPr>
      <w:keepNext/>
      <w:numPr>
        <w:numId w:val="23"/>
      </w:numPr>
      <w:pBdr>
        <w:top w:val="single" w:sz="4" w:space="1" w:color="auto"/>
        <w:bottom w:val="single" w:sz="4" w:space="1" w:color="auto"/>
      </w:pBdr>
      <w:spacing w:before="120" w:after="120"/>
      <w:jc w:val="center"/>
      <w:outlineLvl w:val="0"/>
    </w:pPr>
    <w:rPr>
      <w:rFonts w:ascii="Tahoma" w:hAnsi="Tahoma"/>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F18C8"/>
    <w:rPr>
      <w:sz w:val="20"/>
      <w:szCs w:val="20"/>
    </w:rPr>
  </w:style>
  <w:style w:type="character" w:styleId="Appelnotedebasdep">
    <w:name w:val="footnote reference"/>
    <w:basedOn w:val="Policepardfaut"/>
    <w:semiHidden/>
    <w:rsid w:val="005F18C8"/>
    <w:rPr>
      <w:vertAlign w:val="superscript"/>
    </w:rPr>
  </w:style>
  <w:style w:type="paragraph" w:styleId="En-tte">
    <w:name w:val="header"/>
    <w:basedOn w:val="Normal"/>
    <w:link w:val="En-tteCar"/>
    <w:rsid w:val="005F18C8"/>
    <w:pPr>
      <w:tabs>
        <w:tab w:val="center" w:pos="4536"/>
        <w:tab w:val="right" w:pos="9072"/>
      </w:tabs>
    </w:pPr>
  </w:style>
  <w:style w:type="paragraph" w:styleId="Pieddepage">
    <w:name w:val="footer"/>
    <w:basedOn w:val="Normal"/>
    <w:link w:val="PieddepageCar"/>
    <w:uiPriority w:val="99"/>
    <w:rsid w:val="005F18C8"/>
    <w:pPr>
      <w:tabs>
        <w:tab w:val="center" w:pos="4536"/>
        <w:tab w:val="right" w:pos="9072"/>
      </w:tabs>
    </w:pPr>
  </w:style>
  <w:style w:type="character" w:styleId="Numrodepage">
    <w:name w:val="page number"/>
    <w:basedOn w:val="Policepardfaut"/>
    <w:rsid w:val="005F18C8"/>
  </w:style>
  <w:style w:type="table" w:styleId="Grilledutableau">
    <w:name w:val="Table Grid"/>
    <w:basedOn w:val="TableauNormal"/>
    <w:uiPriority w:val="59"/>
    <w:rsid w:val="003E53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3E5328"/>
    <w:pPr>
      <w:spacing w:after="160" w:line="240" w:lineRule="exact"/>
      <w:jc w:val="left"/>
    </w:pPr>
    <w:rPr>
      <w:rFonts w:ascii="Tahoma" w:hAnsi="Tahoma" w:cs="Arial"/>
      <w:bCs/>
      <w:szCs w:val="20"/>
      <w:lang w:val="en-US" w:eastAsia="en-US"/>
    </w:rPr>
  </w:style>
  <w:style w:type="paragraph" w:styleId="Corpsdetexte3">
    <w:name w:val="Body Text 3"/>
    <w:basedOn w:val="Normal"/>
    <w:rsid w:val="00113BA9"/>
    <w:pPr>
      <w:spacing w:after="120"/>
    </w:pPr>
    <w:rPr>
      <w:sz w:val="16"/>
      <w:szCs w:val="16"/>
    </w:rPr>
  </w:style>
  <w:style w:type="character" w:styleId="Marquedecommentaire">
    <w:name w:val="annotation reference"/>
    <w:basedOn w:val="Policepardfaut"/>
    <w:semiHidden/>
    <w:rsid w:val="00CF12DE"/>
    <w:rPr>
      <w:sz w:val="16"/>
      <w:szCs w:val="16"/>
    </w:rPr>
  </w:style>
  <w:style w:type="paragraph" w:styleId="Commentaire">
    <w:name w:val="annotation text"/>
    <w:basedOn w:val="Normal"/>
    <w:semiHidden/>
    <w:rsid w:val="00CF12DE"/>
    <w:rPr>
      <w:sz w:val="20"/>
      <w:szCs w:val="20"/>
    </w:rPr>
  </w:style>
  <w:style w:type="paragraph" w:styleId="Objetducommentaire">
    <w:name w:val="annotation subject"/>
    <w:basedOn w:val="Commentaire"/>
    <w:next w:val="Commentaire"/>
    <w:semiHidden/>
    <w:rsid w:val="00CF12DE"/>
    <w:rPr>
      <w:b/>
      <w:bCs/>
    </w:rPr>
  </w:style>
  <w:style w:type="paragraph" w:styleId="Textedebulles">
    <w:name w:val="Balloon Text"/>
    <w:basedOn w:val="Normal"/>
    <w:semiHidden/>
    <w:rsid w:val="00CF12DE"/>
    <w:rPr>
      <w:rFonts w:ascii="Tahoma" w:hAnsi="Tahoma" w:cs="Tahoma"/>
      <w:sz w:val="16"/>
      <w:szCs w:val="16"/>
    </w:rPr>
  </w:style>
  <w:style w:type="character" w:customStyle="1" w:styleId="En-tteCar">
    <w:name w:val="En-tête Car"/>
    <w:basedOn w:val="Policepardfaut"/>
    <w:link w:val="En-tte"/>
    <w:semiHidden/>
    <w:locked/>
    <w:rsid w:val="00746C70"/>
    <w:rPr>
      <w:sz w:val="24"/>
      <w:szCs w:val="24"/>
      <w:lang w:val="fr-FR" w:eastAsia="fr-FR" w:bidi="ar-SA"/>
    </w:rPr>
  </w:style>
  <w:style w:type="character" w:customStyle="1" w:styleId="NotedebasdepageCar">
    <w:name w:val="Note de bas de page Car"/>
    <w:basedOn w:val="Policepardfaut"/>
    <w:link w:val="Notedebasdepage"/>
    <w:semiHidden/>
    <w:locked/>
    <w:rsid w:val="00746C70"/>
    <w:rPr>
      <w:lang w:val="fr-FR" w:eastAsia="fr-FR" w:bidi="ar-SA"/>
    </w:rPr>
  </w:style>
  <w:style w:type="paragraph" w:customStyle="1" w:styleId="Default">
    <w:name w:val="Default"/>
    <w:rsid w:val="00746C70"/>
    <w:pPr>
      <w:autoSpaceDE w:val="0"/>
      <w:autoSpaceDN w:val="0"/>
      <w:adjustRightInd w:val="0"/>
    </w:pPr>
    <w:rPr>
      <w:rFonts w:ascii="Arial" w:hAnsi="Arial" w:cs="Arial"/>
      <w:color w:val="000000"/>
      <w:sz w:val="24"/>
      <w:szCs w:val="24"/>
    </w:rPr>
  </w:style>
  <w:style w:type="paragraph" w:customStyle="1" w:styleId="CM41">
    <w:name w:val="CM4+1"/>
    <w:basedOn w:val="Normal"/>
    <w:rsid w:val="00746C70"/>
    <w:pPr>
      <w:autoSpaceDE w:val="0"/>
      <w:autoSpaceDN w:val="0"/>
      <w:jc w:val="left"/>
    </w:pPr>
    <w:rPr>
      <w:rFonts w:ascii="EUAlbertina" w:hAnsi="EUAlbertina"/>
    </w:rPr>
  </w:style>
  <w:style w:type="character" w:customStyle="1" w:styleId="Titre1Car">
    <w:name w:val="Titre 1 Car"/>
    <w:basedOn w:val="Policepardfaut"/>
    <w:link w:val="Titre1"/>
    <w:rsid w:val="00FB1320"/>
    <w:rPr>
      <w:rFonts w:ascii="Tahoma" w:hAnsi="Tahoma"/>
      <w:b/>
      <w:sz w:val="28"/>
    </w:rPr>
  </w:style>
  <w:style w:type="character" w:styleId="Lienhypertexte">
    <w:name w:val="Hyperlink"/>
    <w:basedOn w:val="Policepardfaut"/>
    <w:rsid w:val="00317E6F"/>
    <w:rPr>
      <w:color w:val="0000FF"/>
      <w:u w:val="single"/>
    </w:rPr>
  </w:style>
  <w:style w:type="paragraph" w:styleId="Paragraphedeliste">
    <w:name w:val="List Paragraph"/>
    <w:basedOn w:val="Normal"/>
    <w:uiPriority w:val="34"/>
    <w:qFormat/>
    <w:rsid w:val="00703C04"/>
    <w:pPr>
      <w:spacing w:after="160" w:line="259" w:lineRule="auto"/>
      <w:ind w:left="720"/>
      <w:contextualSpacing/>
      <w:jc w:val="left"/>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D728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3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STY\Mes%20documents\OSCE\Osce%20mod&#232;les%20de%20r&#233;f&#233;rence\OSCE-Note%20de%20pr&#233;sentation%20CNP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B1D7E-1A8F-4B6B-A7BD-5CEC32DF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OSCE-Note de présentation CNPA.dot</Template>
  <TotalTime>77</TotalTime>
  <Pages>3</Pages>
  <Words>1312</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I</vt:lpstr>
    </vt:vector>
  </TitlesOfParts>
  <Company>INAO</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PASTY</dc:creator>
  <cp:lastModifiedBy>LAVILLE Pascal</cp:lastModifiedBy>
  <cp:revision>4</cp:revision>
  <cp:lastPrinted>2019-08-30T07:27:00Z</cp:lastPrinted>
  <dcterms:created xsi:type="dcterms:W3CDTF">2025-08-01T08:54:00Z</dcterms:created>
  <dcterms:modified xsi:type="dcterms:W3CDTF">2025-09-10T10:01:00Z</dcterms:modified>
</cp:coreProperties>
</file>